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45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4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9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8"/>
        <w:rPr>
          <w:sz w:val="19"/>
        </w:rPr>
      </w:pPr>
    </w:p>
    <w:p>
      <w:pPr>
        <w:pStyle w:val="Heading1"/>
        <w:spacing w:line="288" w:lineRule="auto"/>
        <w:ind w:left="2853" w:right="2836" w:firstLine="0"/>
        <w:jc w:val="center"/>
      </w:pPr>
      <w:r>
        <w:rPr/>
        <w:pict>
          <v:line style="position:absolute;mso-position-horizontal-relative:page;mso-position-vertical-relative:paragraph;z-index:251658240" from="456.100006pt,-11.883274pt" to="614.650006pt,-11.883274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TRUNG HỌC CƠ SỞ MÔN CÔNG NGHỆ</w:t>
      </w:r>
    </w:p>
    <w:p>
      <w:pPr>
        <w:pStyle w:val="BodyText"/>
        <w:ind w:left="2136" w:right="2120"/>
        <w:jc w:val="center"/>
        <w:rPr>
          <w:i/>
        </w:rPr>
      </w:pPr>
      <w:r>
        <w:rPr>
          <w:i/>
        </w:rPr>
        <w:t>(Kèm theo Công văn số 3280/BGDĐT-GDTrH ngày 27 tháng 8 năm 2020 của Bộ trưởng Bộ GDĐT)</w:t>
      </w:r>
    </w:p>
    <w:p>
      <w:pPr>
        <w:spacing w:line="240" w:lineRule="auto" w:before="0"/>
        <w:rPr>
          <w:i/>
          <w:sz w:val="20"/>
        </w:rPr>
      </w:pPr>
    </w:p>
    <w:p>
      <w:pPr>
        <w:pStyle w:val="Heading1"/>
        <w:numPr>
          <w:ilvl w:val="0"/>
          <w:numId w:val="1"/>
        </w:numPr>
        <w:tabs>
          <w:tab w:pos="1021" w:val="left" w:leader="none"/>
        </w:tabs>
        <w:spacing w:line="240" w:lineRule="auto" w:before="252" w:after="0"/>
        <w:ind w:left="1020" w:right="0" w:hanging="260"/>
        <w:jc w:val="left"/>
      </w:pPr>
      <w:r>
        <w:rPr/>
        <w:t>Lớp 6</w:t>
      </w:r>
    </w:p>
    <w:p>
      <w:pPr>
        <w:spacing w:line="240" w:lineRule="auto" w:before="4" w:after="0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5008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ind w:left="118" w:right="11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line="298" w:lineRule="exact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ind w:left="86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008" w:type="dxa"/>
          </w:tcPr>
          <w:p>
            <w:pPr>
              <w:pStyle w:val="TableParagraph"/>
              <w:spacing w:line="298" w:lineRule="exact"/>
              <w:ind w:left="131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688" w:hRule="atLeast"/>
        </w:trPr>
        <w:tc>
          <w:tcPr>
            <w:tcW w:w="632" w:type="dxa"/>
          </w:tcPr>
          <w:p>
            <w:pPr>
              <w:pStyle w:val="TableParagraph"/>
              <w:spacing w:before="196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I. May mặc trong gia đình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Bài 1. Các loại vải thường dùng</w:t>
            </w:r>
          </w:p>
          <w:p>
            <w:pPr>
              <w:pStyle w:val="TableParagraph"/>
              <w:spacing w:before="44"/>
              <w:rPr>
                <w:sz w:val="26"/>
              </w:rPr>
            </w:pPr>
            <w:r>
              <w:rPr>
                <w:sz w:val="26"/>
              </w:rPr>
              <w:t>trong may mặc</w:t>
            </w:r>
          </w:p>
        </w:tc>
        <w:tc>
          <w:tcPr>
            <w:tcW w:w="2979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240" w:lineRule="auto" w:before="45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I.1.a) Nguồn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gốc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240" w:lineRule="auto" w:before="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I.2.a) Nguồn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gốc</w:t>
            </w:r>
          </w:p>
        </w:tc>
        <w:tc>
          <w:tcPr>
            <w:tcW w:w="5008" w:type="dxa"/>
          </w:tcPr>
          <w:p>
            <w:pPr>
              <w:pStyle w:val="TableParagraph"/>
              <w:spacing w:before="19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4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Bài 2. Lựa chọn trang phục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Tích hợp thành chủ đề dạy trong 2 tiết</w:t>
            </w: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4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Bài 3. TH: Lựa chọn trang phục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1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tabs>
                <w:tab w:pos="1158" w:val="left" w:leader="none"/>
                <w:tab w:pos="1609" w:val="left" w:leader="none"/>
              </w:tabs>
              <w:ind w:right="99"/>
              <w:rPr>
                <w:sz w:val="26"/>
              </w:rPr>
            </w:pPr>
            <w:r>
              <w:rPr>
                <w:sz w:val="26"/>
              </w:rPr>
              <w:t>Chương</w:t>
              <w:tab/>
              <w:t>II.</w:t>
              <w:tab/>
            </w:r>
            <w:r>
              <w:rPr>
                <w:spacing w:val="-4"/>
                <w:sz w:val="26"/>
              </w:rPr>
              <w:t>Trang </w:t>
            </w:r>
            <w:r>
              <w:rPr>
                <w:sz w:val="26"/>
              </w:rPr>
              <w:t>trí nhà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ở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ind w:right="179"/>
              <w:rPr>
                <w:sz w:val="26"/>
              </w:rPr>
            </w:pPr>
            <w:r>
              <w:rPr>
                <w:sz w:val="26"/>
              </w:rPr>
              <w:t>Bài 12. Trang trí nhà ở </w:t>
            </w:r>
            <w:r>
              <w:rPr>
                <w:spacing w:val="-4"/>
                <w:sz w:val="26"/>
              </w:rPr>
              <w:t>bằng </w:t>
            </w:r>
            <w:r>
              <w:rPr>
                <w:sz w:val="26"/>
              </w:rPr>
              <w:t>cây cảnh và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hoa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Tích hợp thành chủ đề dạy trong 3 hoặc 4 tiết</w:t>
            </w:r>
          </w:p>
        </w:tc>
      </w:tr>
      <w:tr>
        <w:trPr>
          <w:trHeight w:val="422" w:hRule="atLeast"/>
        </w:trPr>
        <w:tc>
          <w:tcPr>
            <w:tcW w:w="632" w:type="dxa"/>
          </w:tcPr>
          <w:p>
            <w:pPr>
              <w:pStyle w:val="TableParagraph"/>
              <w:spacing w:before="62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13. Cắm hoa trang trí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6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14. TH: Cắm hoa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III. Nấu ăn trong gia đình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18. Các phương pháp chế biến thực phẩm</w:t>
            </w:r>
          </w:p>
        </w:tc>
        <w:tc>
          <w:tcPr>
            <w:tcW w:w="2979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261" w:val="left" w:leader="none"/>
              </w:tabs>
              <w:spacing w:line="240" w:lineRule="auto" w:before="2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I.1.a)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Luộc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1" w:val="left" w:leader="none"/>
              </w:tabs>
              <w:spacing w:line="298" w:lineRule="exact" w:before="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I.1.c)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Kho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1" w:val="left" w:leader="none"/>
              </w:tabs>
              <w:spacing w:line="298" w:lineRule="exact" w:before="0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I.4.a)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Rán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1" w:val="left" w:leader="none"/>
              </w:tabs>
              <w:spacing w:line="278" w:lineRule="exact" w:before="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I.4.b)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Rang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học, tự làm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1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 w:before="3"/>
              <w:ind w:right="179"/>
              <w:rPr>
                <w:sz w:val="26"/>
              </w:rPr>
            </w:pPr>
            <w:r>
              <w:rPr>
                <w:sz w:val="26"/>
              </w:rPr>
              <w:t>Bài 19. TH: Trộn dầu giấm - Rau xà lách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Chọn một trong hai bài để thực hành (hoặc chọn một món trộn/nộm phù hợp với loại rau ở địa phương). Nội dung còn lại khuyến khích học sinh tự học, tự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làm</w:t>
            </w:r>
          </w:p>
        </w:tc>
      </w:tr>
      <w:tr>
        <w:trPr>
          <w:trHeight w:val="882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179"/>
              <w:rPr>
                <w:sz w:val="26"/>
              </w:rPr>
            </w:pPr>
            <w:r>
              <w:rPr>
                <w:sz w:val="26"/>
              </w:rPr>
              <w:t>Bài 20. TH: Trộn hỗn hợp - Nộm rau muống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5"/>
          <w:type w:val="continuous"/>
          <w:pgSz w:w="16850" w:h="11910" w:orient="landscape"/>
          <w:pgMar w:footer="705" w:top="860" w:bottom="900" w:left="1020" w:right="1040"/>
          <w:pgNumType w:start="1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5008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1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 w:before="2"/>
              <w:rPr>
                <w:sz w:val="26"/>
              </w:rPr>
            </w:pPr>
            <w:r>
              <w:rPr>
                <w:sz w:val="26"/>
              </w:rPr>
              <w:t>Bài 21. Tổ chức bữa ăn hợp lí trong gia đình</w:t>
            </w:r>
          </w:p>
        </w:tc>
        <w:tc>
          <w:tcPr>
            <w:tcW w:w="2979" w:type="dxa"/>
          </w:tcPr>
          <w:p>
            <w:pPr>
              <w:pStyle w:val="TableParagraph"/>
              <w:spacing w:line="300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Mục II. Phân chia bữa ăn trong ngày</w:t>
            </w:r>
          </w:p>
        </w:tc>
        <w:tc>
          <w:tcPr>
            <w:tcW w:w="5008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93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2"/>
              <w:ind w:right="179"/>
              <w:rPr>
                <w:sz w:val="26"/>
              </w:rPr>
            </w:pPr>
            <w:r>
              <w:rPr>
                <w:sz w:val="26"/>
              </w:rPr>
              <w:t>Bài 22. Quy trình tổ chức </w:t>
            </w:r>
            <w:r>
              <w:rPr>
                <w:spacing w:val="-4"/>
                <w:sz w:val="26"/>
              </w:rPr>
              <w:t>bữa </w:t>
            </w:r>
            <w:r>
              <w:rPr>
                <w:sz w:val="26"/>
              </w:rPr>
              <w:t>ăn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Mục IV. Bày bàn và thu dọn sau khi ăn</w:t>
            </w:r>
          </w:p>
        </w:tc>
        <w:tc>
          <w:tcPr>
            <w:tcW w:w="5008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Khuyến khích học sinh tự học, tự làm</w:t>
            </w:r>
          </w:p>
        </w:tc>
      </w:tr>
      <w:tr>
        <w:trPr>
          <w:trHeight w:val="421" w:hRule="atLeast"/>
        </w:trPr>
        <w:tc>
          <w:tcPr>
            <w:tcW w:w="632" w:type="dxa"/>
          </w:tcPr>
          <w:p>
            <w:pPr>
              <w:pStyle w:val="TableParagraph"/>
              <w:spacing w:before="61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right="90"/>
              <w:rPr>
                <w:sz w:val="26"/>
              </w:rPr>
            </w:pPr>
            <w:r>
              <w:rPr>
                <w:sz w:val="26"/>
              </w:rPr>
              <w:t>Chương IV. Thu chi trong gia đình</w:t>
            </w: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25. Thu nhập của gia đình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90" w:val="left" w:leader="none"/>
              </w:tabs>
              <w:spacing w:line="240" w:lineRule="auto" w:before="0" w:after="0"/>
              <w:ind w:left="107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thành chủ đề dạy trong 3 hoặc </w:t>
            </w:r>
            <w:r>
              <w:rPr>
                <w:spacing w:val="-11"/>
                <w:sz w:val="26"/>
              </w:rPr>
              <w:t>4 </w:t>
            </w:r>
            <w:r>
              <w:rPr>
                <w:sz w:val="26"/>
              </w:rPr>
              <w:t>tiết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90" w:val="left" w:leader="none"/>
              </w:tabs>
              <w:spacing w:line="240" w:lineRule="auto" w:before="0" w:after="0"/>
              <w:ind w:left="107" w:right="101" w:firstLine="0"/>
              <w:jc w:val="left"/>
              <w:rPr>
                <w:sz w:val="26"/>
              </w:rPr>
            </w:pPr>
            <w:r>
              <w:rPr>
                <w:sz w:val="26"/>
              </w:rPr>
              <w:t>Cập nhật nội dung và số liệu cho phù hợp thực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26. Chi tiêu trong gia đình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21" w:hRule="atLeast"/>
        </w:trPr>
        <w:tc>
          <w:tcPr>
            <w:tcW w:w="632" w:type="dxa"/>
          </w:tcPr>
          <w:p>
            <w:pPr>
              <w:pStyle w:val="TableParagraph"/>
              <w:spacing w:before="162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27. TH: Bài tập tình huống về thu chi trong gia đình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1"/>
        </w:numPr>
        <w:tabs>
          <w:tab w:pos="1021" w:val="left" w:leader="none"/>
        </w:tabs>
        <w:spacing w:line="240" w:lineRule="auto" w:before="128" w:after="0"/>
        <w:ind w:left="1020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7</w:t>
      </w:r>
    </w:p>
    <w:p>
      <w:pPr>
        <w:spacing w:line="240" w:lineRule="auto" w:before="4" w:after="0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left="86" w:right="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994" w:type="dxa"/>
          </w:tcPr>
          <w:p>
            <w:pPr>
              <w:pStyle w:val="TableParagraph"/>
              <w:spacing w:before="2"/>
              <w:ind w:left="1309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7" w:hRule="atLeast"/>
        </w:trPr>
        <w:tc>
          <w:tcPr>
            <w:tcW w:w="14496" w:type="dxa"/>
            <w:gridSpan w:val="5"/>
          </w:tcPr>
          <w:p>
            <w:pPr>
              <w:pStyle w:val="TableParagraph"/>
              <w:spacing w:before="122"/>
              <w:rPr>
                <w:b/>
                <w:sz w:val="26"/>
              </w:rPr>
            </w:pPr>
            <w:r>
              <w:rPr>
                <w:b/>
                <w:sz w:val="26"/>
              </w:rPr>
              <w:t>Phần 1. TRỒNG TRỌT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before="1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I. Đại cương về kĩ thuật trồng trọt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Bài 7. Tác dụng của phân bón trong trồng trọt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spacing w:before="2"/>
              <w:ind w:right="101"/>
              <w:rPr>
                <w:sz w:val="26"/>
              </w:rPr>
            </w:pPr>
            <w:r>
              <w:rPr>
                <w:sz w:val="26"/>
              </w:rPr>
              <w:t>Tích hợp với bài 8 thành chủ đề dạy trong 3 tiết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179"/>
              <w:rPr>
                <w:sz w:val="26"/>
              </w:rPr>
            </w:pPr>
            <w:r>
              <w:rPr>
                <w:sz w:val="26"/>
              </w:rPr>
              <w:t>Bài 9. Cách sử dụng và bảo quản các loại phân bón thông</w:t>
            </w:r>
          </w:p>
          <w:p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thường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50"/>
              <w:ind w:right="179"/>
              <w:rPr>
                <w:sz w:val="26"/>
              </w:rPr>
            </w:pPr>
            <w:r>
              <w:rPr>
                <w:sz w:val="26"/>
              </w:rPr>
              <w:t>Bài 8. TH: Nhận biết một </w:t>
            </w:r>
            <w:r>
              <w:rPr>
                <w:spacing w:val="-7"/>
                <w:sz w:val="26"/>
              </w:rPr>
              <w:t>số </w:t>
            </w:r>
            <w:r>
              <w:rPr>
                <w:sz w:val="26"/>
              </w:rPr>
              <w:t>loại phân bón thông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Mục II.2. Phân biệt trong nhóm phân bón hòa tan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59" w:val="left" w:leader="none"/>
              </w:tabs>
              <w:spacing w:line="298" w:lineRule="exact" w:before="2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83" w:val="left" w:leader="none"/>
              </w:tabs>
              <w:spacing w:line="300" w:lineRule="exact" w:before="2" w:after="0"/>
              <w:ind w:left="107" w:right="99" w:firstLine="0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 7 và bài 9 thành chủ đề dạy trong 3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10. Vai trò của giống và phương pháp chọn tạo giống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cây trồng</w:t>
            </w:r>
          </w:p>
        </w:tc>
        <w:tc>
          <w:tcPr>
            <w:tcW w:w="2979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Mục III.4. Phương pháp nuôi cấy mô</w:t>
            </w:r>
          </w:p>
        </w:tc>
        <w:tc>
          <w:tcPr>
            <w:tcW w:w="4994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49"/>
              <w:ind w:left="74" w:right="138"/>
              <w:jc w:val="center"/>
              <w:rPr>
                <w:sz w:val="26"/>
              </w:rPr>
            </w:pPr>
            <w:r>
              <w:rPr>
                <w:sz w:val="26"/>
              </w:rPr>
              <w:t>Bài 12. Sâu, bệnh hại cây trồng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Tích hợp với bài 14 thành chủ đề dạy trong 3 tiết</w:t>
            </w:r>
          </w:p>
        </w:tc>
      </w:tr>
      <w:tr>
        <w:trPr>
          <w:trHeight w:val="609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55"/>
              <w:ind w:left="86" w:right="136"/>
              <w:jc w:val="center"/>
              <w:rPr>
                <w:sz w:val="26"/>
              </w:rPr>
            </w:pPr>
            <w:r>
              <w:rPr>
                <w:sz w:val="26"/>
              </w:rPr>
              <w:t>Bài 13. Phòng trừ sâu, bệnh hại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0" w:footer="705" w:top="840" w:bottom="98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1192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7</w:t>
            </w:r>
          </w:p>
        </w:tc>
        <w:tc>
          <w:tcPr>
            <w:tcW w:w="23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48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Bài 14. TH: Nhận biết một số loại thuốc và nhãn hiệu của thuốc trừ sâu, bệnh hại</w:t>
            </w:r>
          </w:p>
        </w:tc>
        <w:tc>
          <w:tcPr>
            <w:tcW w:w="2979" w:type="dxa"/>
          </w:tcPr>
          <w:p>
            <w:pPr>
              <w:pStyle w:val="TableParagraph"/>
              <w:spacing w:before="148"/>
              <w:ind w:left="109"/>
              <w:rPr>
                <w:sz w:val="26"/>
              </w:rPr>
            </w:pPr>
            <w:r>
              <w:rPr>
                <w:sz w:val="26"/>
              </w:rPr>
              <w:t>Mục II.2. Quan sát một số dạng thuốc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59" w:val="left" w:leader="none"/>
              </w:tabs>
              <w:spacing w:line="240" w:lineRule="auto" w:before="148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3" w:val="left" w:leader="none"/>
              </w:tabs>
              <w:spacing w:line="240" w:lineRule="auto" w:before="1" w:after="0"/>
              <w:ind w:left="107" w:right="102" w:firstLine="0"/>
              <w:jc w:val="left"/>
              <w:rPr>
                <w:sz w:val="26"/>
              </w:rPr>
            </w:pPr>
            <w:r>
              <w:rPr>
                <w:sz w:val="26"/>
              </w:rPr>
              <w:t>Nội dung còn lại tích hợp với bài 12 và bài 13 thành chủ đề dạy trong 3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1194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ind w:right="94"/>
              <w:jc w:val="both"/>
              <w:rPr>
                <w:sz w:val="26"/>
              </w:rPr>
            </w:pPr>
            <w:r>
              <w:rPr>
                <w:sz w:val="26"/>
              </w:rPr>
              <w:t>Chương II. </w:t>
            </w:r>
            <w:r>
              <w:rPr>
                <w:spacing w:val="-4"/>
                <w:sz w:val="26"/>
              </w:rPr>
              <w:t>Quy </w:t>
            </w:r>
            <w:r>
              <w:rPr>
                <w:sz w:val="26"/>
              </w:rPr>
              <w:t>trình sản xuất và bảo vệ môi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trường</w:t>
            </w:r>
          </w:p>
          <w:p>
            <w:pPr>
              <w:pStyle w:val="TableParagraph"/>
              <w:spacing w:line="276" w:lineRule="exact"/>
              <w:jc w:val="both"/>
              <w:rPr>
                <w:sz w:val="26"/>
              </w:rPr>
            </w:pPr>
            <w:r>
              <w:rPr>
                <w:sz w:val="26"/>
              </w:rPr>
              <w:t>trong trồng trọt</w:t>
            </w:r>
          </w:p>
        </w:tc>
        <w:tc>
          <w:tcPr>
            <w:tcW w:w="3551" w:type="dxa"/>
          </w:tcPr>
          <w:p>
            <w:pPr>
              <w:pStyle w:val="TableParagraph"/>
              <w:spacing w:before="150"/>
              <w:ind w:right="179"/>
              <w:rPr>
                <w:sz w:val="26"/>
              </w:rPr>
            </w:pPr>
            <w:r>
              <w:rPr>
                <w:sz w:val="26"/>
              </w:rPr>
              <w:t>Bài 17. TH: Xử lí hạt giống bằng nước ấm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Hướng dẫn học sinh tự học, tự làm</w:t>
            </w:r>
          </w:p>
        </w:tc>
      </w:tr>
      <w:tr>
        <w:trPr>
          <w:trHeight w:val="588" w:hRule="atLeast"/>
        </w:trPr>
        <w:tc>
          <w:tcPr>
            <w:tcW w:w="14496" w:type="dxa"/>
            <w:gridSpan w:val="5"/>
          </w:tcPr>
          <w:p>
            <w:pPr>
              <w:pStyle w:val="TableParagraph"/>
              <w:spacing w:before="122"/>
              <w:rPr>
                <w:b/>
                <w:sz w:val="26"/>
              </w:rPr>
            </w:pPr>
            <w:r>
              <w:rPr>
                <w:b/>
                <w:sz w:val="26"/>
              </w:rPr>
              <w:t>Phần 2. LÂM NGHIỆP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Chương I. Kĩ thuật gieo trồng và chăm sóc cây rừng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Bài 22. Vai trò của rừng và nhiệm vụ của trồng rừng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 w:before="6"/>
              <w:ind w:left="109" w:right="168"/>
              <w:rPr>
                <w:sz w:val="26"/>
              </w:rPr>
            </w:pPr>
            <w:r>
              <w:rPr>
                <w:sz w:val="26"/>
              </w:rPr>
              <w:t>Mục II.1. Tình hình </w:t>
            </w:r>
            <w:r>
              <w:rPr>
                <w:spacing w:val="-4"/>
                <w:sz w:val="26"/>
              </w:rPr>
              <w:t>rừng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ở nước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ta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Cập nhật số liệu cho phù hợp thực tế</w:t>
            </w: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23. Làm đất gieo ươm cây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rừng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I.2. Phân chia đất</w:t>
            </w:r>
          </w:p>
          <w:p>
            <w:pPr>
              <w:pStyle w:val="TableParagraph"/>
              <w:spacing w:line="27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trong vườn gieo ươm</w:t>
            </w:r>
          </w:p>
        </w:tc>
        <w:tc>
          <w:tcPr>
            <w:tcW w:w="499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50"/>
              <w:ind w:right="179"/>
              <w:rPr>
                <w:sz w:val="26"/>
              </w:rPr>
            </w:pPr>
            <w:r>
              <w:rPr>
                <w:sz w:val="26"/>
              </w:rPr>
              <w:t>Bài 25. TH: Gieo hạt và  </w:t>
            </w:r>
            <w:r>
              <w:rPr>
                <w:spacing w:val="-5"/>
                <w:sz w:val="26"/>
              </w:rPr>
              <w:t>cấy </w:t>
            </w:r>
            <w:r>
              <w:rPr>
                <w:sz w:val="26"/>
              </w:rPr>
              <w:t>cây vào bầu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đất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ind w:right="101"/>
              <w:rPr>
                <w:sz w:val="26"/>
              </w:rPr>
            </w:pPr>
            <w:r>
              <w:rPr>
                <w:sz w:val="26"/>
              </w:rPr>
              <w:t>Không bắt buộc, tùy điều kiện của từng địa phương, vùng miền chọn dạy hoặc không dạy</w:t>
            </w:r>
          </w:p>
        </w:tc>
      </w:tr>
      <w:tr>
        <w:trPr>
          <w:trHeight w:val="640" w:hRule="atLeast"/>
        </w:trPr>
        <w:tc>
          <w:tcPr>
            <w:tcW w:w="14496" w:type="dxa"/>
            <w:gridSpan w:val="5"/>
          </w:tcPr>
          <w:p>
            <w:pPr>
              <w:pStyle w:val="TableParagraph"/>
              <w:spacing w:before="120"/>
              <w:rPr>
                <w:b/>
                <w:sz w:val="26"/>
              </w:rPr>
            </w:pPr>
            <w:r>
              <w:rPr>
                <w:b/>
                <w:sz w:val="26"/>
              </w:rPr>
              <w:t>Phần 3. CHĂN NUÔI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31. Giống vật nuôi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Mục I.3. Điều kiện để</w:t>
            </w:r>
          </w:p>
          <w:p>
            <w:pPr>
              <w:pStyle w:val="TableParagraph"/>
              <w:spacing w:line="298" w:lineRule="exact" w:before="5"/>
              <w:ind w:left="109"/>
              <w:rPr>
                <w:sz w:val="26"/>
              </w:rPr>
            </w:pPr>
            <w:r>
              <w:rPr>
                <w:sz w:val="26"/>
              </w:rPr>
              <w:t>được công nhận là một giống vật nuôi</w:t>
            </w:r>
          </w:p>
        </w:tc>
        <w:tc>
          <w:tcPr>
            <w:tcW w:w="4994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32. Sự sinh trưởng và phát dục của vật nuôi</w:t>
            </w:r>
          </w:p>
        </w:tc>
        <w:tc>
          <w:tcPr>
            <w:tcW w:w="2979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Mục II. Đặc điểm sự sinh trưởng và phát dục của</w:t>
            </w:r>
          </w:p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vật nuôi</w:t>
            </w:r>
          </w:p>
        </w:tc>
        <w:tc>
          <w:tcPr>
            <w:tcW w:w="4994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Bài 33. Một số phương pháp chọn lọc và quản lí vật nuôi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 w:right="96"/>
              <w:rPr>
                <w:sz w:val="26"/>
              </w:rPr>
            </w:pPr>
            <w:r>
              <w:rPr>
                <w:sz w:val="26"/>
              </w:rPr>
              <w:t>Mục III. Quản lí giống vật nuôi</w:t>
            </w:r>
          </w:p>
        </w:tc>
        <w:tc>
          <w:tcPr>
            <w:tcW w:w="4994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1351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I. Đại cương về kĩ thuật chăn nuôi</w:t>
            </w:r>
          </w:p>
        </w:tc>
        <w:tc>
          <w:tcPr>
            <w:tcW w:w="3551" w:type="dxa"/>
          </w:tcPr>
          <w:p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Bài 35. TH: Nhận biết và </w:t>
            </w:r>
            <w:r>
              <w:rPr>
                <w:spacing w:val="-4"/>
                <w:sz w:val="26"/>
              </w:rPr>
              <w:t>chọn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một số giống gà qua quan sát ngoại hình và đo kích thước các chiều</w:t>
            </w:r>
          </w:p>
        </w:tc>
        <w:tc>
          <w:tcPr>
            <w:tcW w:w="2979" w:type="dxa"/>
          </w:tcPr>
          <w:p>
            <w:pPr>
              <w:pStyle w:val="TableParagraph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Mục II. Bước 2. Đo </w:t>
            </w:r>
            <w:r>
              <w:rPr>
                <w:spacing w:val="-5"/>
                <w:sz w:val="26"/>
              </w:rPr>
              <w:t>một </w:t>
            </w:r>
            <w:r>
              <w:rPr>
                <w:sz w:val="26"/>
              </w:rPr>
              <w:t>số chiều đo để chọn </w:t>
            </w:r>
            <w:r>
              <w:rPr>
                <w:spacing w:val="-7"/>
                <w:sz w:val="26"/>
              </w:rPr>
              <w:t>gà </w:t>
            </w:r>
            <w:r>
              <w:rPr>
                <w:sz w:val="26"/>
              </w:rPr>
              <w:t>mái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259" w:val="left" w:leader="none"/>
              </w:tabs>
              <w:spacing w:line="298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2" w:val="left" w:leader="none"/>
              </w:tabs>
              <w:spacing w:line="240" w:lineRule="auto" w:before="1" w:after="0"/>
              <w:ind w:left="107" w:right="105" w:firstLine="0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 </w:t>
            </w:r>
            <w:r>
              <w:rPr>
                <w:spacing w:val="-6"/>
                <w:sz w:val="26"/>
              </w:rPr>
              <w:t>36 </w:t>
            </w:r>
            <w:r>
              <w:rPr>
                <w:sz w:val="26"/>
              </w:rPr>
              <w:t>thành chủ đề dạy trong 2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1490" w:hRule="atLeast"/>
        </w:trPr>
        <w:tc>
          <w:tcPr>
            <w:tcW w:w="63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50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Bài 36. TH: Nhận biết một số giống lợn (heo) qua quan sát ngoại hình và đo kích thước các chiều</w:t>
            </w:r>
          </w:p>
        </w:tc>
        <w:tc>
          <w:tcPr>
            <w:tcW w:w="297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50"/>
              <w:ind w:left="109" w:right="168"/>
              <w:rPr>
                <w:sz w:val="26"/>
              </w:rPr>
            </w:pPr>
            <w:r>
              <w:rPr>
                <w:sz w:val="26"/>
              </w:rPr>
              <w:t>Mục II. Bước 2. Đo </w:t>
            </w:r>
            <w:r>
              <w:rPr>
                <w:spacing w:val="-5"/>
                <w:sz w:val="26"/>
              </w:rPr>
              <w:t>một </w:t>
            </w:r>
            <w:r>
              <w:rPr>
                <w:sz w:val="26"/>
              </w:rPr>
              <w:t>số chiều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</w:t>
            </w:r>
          </w:p>
        </w:tc>
        <w:tc>
          <w:tcPr>
            <w:tcW w:w="499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59" w:val="left" w:leader="none"/>
              </w:tabs>
              <w:spacing w:line="298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02" w:val="left" w:leader="none"/>
              </w:tabs>
              <w:spacing w:line="240" w:lineRule="auto" w:before="0" w:after="0"/>
              <w:ind w:left="107" w:right="105" w:firstLine="0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 </w:t>
            </w:r>
            <w:r>
              <w:rPr>
                <w:spacing w:val="-6"/>
                <w:sz w:val="26"/>
              </w:rPr>
              <w:t>35 </w:t>
            </w:r>
            <w:r>
              <w:rPr>
                <w:sz w:val="26"/>
              </w:rPr>
              <w:t>thành chủ đề dạy trong 2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892" w:hRule="atLeast"/>
        </w:trPr>
        <w:tc>
          <w:tcPr>
            <w:tcW w:w="63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48"/>
              <w:ind w:right="179"/>
              <w:rPr>
                <w:sz w:val="26"/>
              </w:rPr>
            </w:pPr>
            <w:r>
              <w:rPr>
                <w:sz w:val="26"/>
              </w:rPr>
              <w:t>Bài 41. TH: Chế biến thức </w:t>
            </w:r>
            <w:r>
              <w:rPr>
                <w:spacing w:val="-8"/>
                <w:sz w:val="26"/>
              </w:rPr>
              <w:t>ăn </w:t>
            </w:r>
            <w:r>
              <w:rPr>
                <w:sz w:val="26"/>
              </w:rPr>
              <w:t>họ đậu 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</w:p>
        </w:tc>
        <w:tc>
          <w:tcPr>
            <w:tcW w:w="297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Hướng dẫn học sinh tự học, tự làm</w:t>
            </w:r>
          </w:p>
        </w:tc>
      </w:tr>
      <w:tr>
        <w:trPr>
          <w:trHeight w:val="1269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38"/>
              <w:rPr>
                <w:sz w:val="26"/>
              </w:rPr>
            </w:pPr>
            <w:r>
              <w:rPr>
                <w:sz w:val="26"/>
              </w:rPr>
              <w:t>Bài 42. TH: Chế biến thức ăn giàu Gluxit bằng men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64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38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Lựa chọn một loại thức ăn vật nuôi phù hợp ở địa phương để thay thế (Ví dụ: Chế biến một loại thức ăn cho chó cảnh, cho mèo, cho chim cảnh….)</w:t>
            </w:r>
          </w:p>
        </w:tc>
      </w:tr>
      <w:tr>
        <w:trPr>
          <w:trHeight w:val="1195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151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Bài 43. TH: Đánh giá </w:t>
            </w:r>
            <w:r>
              <w:rPr>
                <w:spacing w:val="-4"/>
                <w:sz w:val="26"/>
              </w:rPr>
              <w:t>chất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lượng thức ăn vật nuôi chế biến bằng phương pháp vi sinh vật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1"/>
              <w:ind w:right="101"/>
              <w:rPr>
                <w:sz w:val="26"/>
              </w:rPr>
            </w:pPr>
            <w:r>
              <w:rPr>
                <w:sz w:val="26"/>
              </w:rPr>
              <w:t>Sử dụng loại thức ăn đã lựa chọn chế biến ở bài 42 để thực hành đánh giá chất lượng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right="94"/>
              <w:jc w:val="both"/>
              <w:rPr>
                <w:sz w:val="26"/>
              </w:rPr>
            </w:pPr>
            <w:r>
              <w:rPr>
                <w:sz w:val="26"/>
              </w:rPr>
              <w:t>Chương II. </w:t>
            </w:r>
            <w:r>
              <w:rPr>
                <w:spacing w:val="-4"/>
                <w:sz w:val="26"/>
              </w:rPr>
              <w:t>Quy </w:t>
            </w:r>
            <w:r>
              <w:rPr>
                <w:sz w:val="26"/>
              </w:rPr>
              <w:t>trình sản xuất và bảo vệ môi trường trong chăn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</w:t>
            </w:r>
          </w:p>
        </w:tc>
        <w:tc>
          <w:tcPr>
            <w:tcW w:w="3551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Bài 45. Nuôi dưỡng vật nuôi và chăm sóc các loại vật nuôi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 w:right="168"/>
              <w:rPr>
                <w:sz w:val="26"/>
              </w:rPr>
            </w:pPr>
            <w:r>
              <w:rPr>
                <w:sz w:val="26"/>
              </w:rPr>
              <w:t>Mục II. Chăn nuôi </w:t>
            </w:r>
            <w:r>
              <w:rPr>
                <w:spacing w:val="-5"/>
                <w:sz w:val="26"/>
              </w:rPr>
              <w:t>vật </w:t>
            </w:r>
            <w:r>
              <w:rPr>
                <w:sz w:val="26"/>
              </w:rPr>
              <w:t>nuôi đực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giống</w:t>
            </w:r>
          </w:p>
        </w:tc>
        <w:tc>
          <w:tcPr>
            <w:tcW w:w="4994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1495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Bài 48. TH: Nhận biết một số loại vacxin phòng bệnh cho </w:t>
            </w:r>
            <w:r>
              <w:rPr>
                <w:spacing w:val="-5"/>
                <w:sz w:val="26"/>
              </w:rPr>
              <w:t>gia </w:t>
            </w:r>
            <w:r>
              <w:rPr>
                <w:sz w:val="26"/>
              </w:rPr>
              <w:t>cầm và phương pháp sử </w:t>
            </w:r>
            <w:r>
              <w:rPr>
                <w:spacing w:val="-4"/>
                <w:sz w:val="26"/>
              </w:rPr>
              <w:t>dụng </w:t>
            </w:r>
            <w:r>
              <w:rPr>
                <w:sz w:val="26"/>
              </w:rPr>
              <w:t>vacxin Niu cat xơn phòng</w:t>
            </w:r>
            <w:r>
              <w:rPr>
                <w:spacing w:val="63"/>
                <w:sz w:val="26"/>
              </w:rPr>
              <w:t> </w:t>
            </w:r>
            <w:r>
              <w:rPr>
                <w:spacing w:val="-3"/>
                <w:sz w:val="26"/>
              </w:rPr>
              <w:t>bệnh</w:t>
            </w:r>
          </w:p>
          <w:p>
            <w:pPr>
              <w:pStyle w:val="TableParagraph"/>
              <w:spacing w:line="278" w:lineRule="exact"/>
              <w:jc w:val="both"/>
              <w:rPr>
                <w:sz w:val="26"/>
              </w:rPr>
            </w:pPr>
            <w:r>
              <w:rPr>
                <w:sz w:val="26"/>
              </w:rPr>
              <w:t>cho gà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1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học,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020" w:right="1040"/>
        </w:sectPr>
      </w:pPr>
    </w:p>
    <w:p>
      <w:pPr>
        <w:pStyle w:val="ListParagraph"/>
        <w:numPr>
          <w:ilvl w:val="0"/>
          <w:numId w:val="1"/>
        </w:numPr>
        <w:tabs>
          <w:tab w:pos="1093" w:val="left" w:leader="none"/>
        </w:tabs>
        <w:spacing w:line="240" w:lineRule="auto" w:before="67" w:after="0"/>
        <w:ind w:left="10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8</w:t>
      </w:r>
    </w:p>
    <w:p>
      <w:pPr>
        <w:spacing w:line="240" w:lineRule="auto" w:before="2" w:after="1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5008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118" w:right="11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left="86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ind w:left="131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Chương I.</w:t>
            </w:r>
          </w:p>
          <w:p>
            <w:pPr>
              <w:pStyle w:val="TableParagraph"/>
              <w:tabs>
                <w:tab w:pos="740" w:val="left" w:leader="none"/>
                <w:tab w:pos="1203" w:val="left" w:leader="none"/>
                <w:tab w:pos="1767" w:val="left" w:leader="none"/>
              </w:tabs>
              <w:spacing w:line="298" w:lineRule="exact" w:before="5"/>
              <w:ind w:right="101"/>
              <w:rPr>
                <w:sz w:val="26"/>
              </w:rPr>
            </w:pPr>
            <w:r>
              <w:rPr>
                <w:sz w:val="26"/>
              </w:rPr>
              <w:t>Bản</w:t>
              <w:tab/>
              <w:t>vẽ</w:t>
              <w:tab/>
              <w:t>các</w:t>
              <w:tab/>
            </w:r>
            <w:r>
              <w:rPr>
                <w:spacing w:val="-5"/>
                <w:sz w:val="26"/>
              </w:rPr>
              <w:t>khối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right="84"/>
              <w:rPr>
                <w:sz w:val="26"/>
              </w:rPr>
            </w:pPr>
            <w:r>
              <w:rPr>
                <w:sz w:val="26"/>
              </w:rPr>
              <w:t>Bài 1. Vai trò của bản vẽ kĩ thuật trong sản xuất và đời sống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Bổ sung khái niệm bản vẽ kĩ thuật (mục I, bài 8)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ind w:right="59"/>
              <w:rPr>
                <w:sz w:val="26"/>
              </w:rPr>
            </w:pPr>
            <w:r>
              <w:rPr>
                <w:sz w:val="26"/>
              </w:rPr>
              <w:t>Chuyển mục I (bài 8) lên thành mục I của bài 1</w:t>
            </w: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</w:tcPr>
          <w:p>
            <w:pPr>
              <w:pStyle w:val="TableParagraph"/>
              <w:spacing w:line="300" w:lineRule="exact"/>
              <w:ind w:right="101"/>
              <w:rPr>
                <w:sz w:val="26"/>
              </w:rPr>
            </w:pPr>
            <w:r>
              <w:rPr>
                <w:sz w:val="26"/>
              </w:rPr>
              <w:t>Chương II. Bản vẽ kĩ thuật</w:t>
            </w: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ind w:right="179"/>
              <w:rPr>
                <w:sz w:val="26"/>
              </w:rPr>
            </w:pPr>
            <w:r>
              <w:rPr>
                <w:sz w:val="26"/>
              </w:rPr>
              <w:t>Bài 8. Khái niệm bản vẽ </w:t>
            </w:r>
            <w:r>
              <w:rPr>
                <w:spacing w:val="-6"/>
                <w:sz w:val="26"/>
              </w:rPr>
              <w:t>kĩ </w:t>
            </w:r>
            <w:r>
              <w:rPr>
                <w:sz w:val="26"/>
              </w:rPr>
              <w:t>thuật - Hình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cắt</w:t>
            </w:r>
          </w:p>
        </w:tc>
        <w:tc>
          <w:tcPr>
            <w:tcW w:w="2979" w:type="dxa"/>
          </w:tcPr>
          <w:p>
            <w:pPr>
              <w:pStyle w:val="TableParagraph"/>
              <w:spacing w:line="300" w:lineRule="exact"/>
              <w:ind w:left="109" w:right="168"/>
              <w:rPr>
                <w:sz w:val="26"/>
              </w:rPr>
            </w:pPr>
            <w:r>
              <w:rPr>
                <w:sz w:val="26"/>
              </w:rPr>
              <w:t>Mục I. Khái niệm bản vẽ kĩ thuật</w:t>
            </w:r>
          </w:p>
        </w:tc>
        <w:tc>
          <w:tcPr>
            <w:tcW w:w="5008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Tích hợp lên bài 1</w:t>
            </w:r>
          </w:p>
        </w:tc>
      </w:tr>
      <w:tr>
        <w:trPr>
          <w:trHeight w:val="422" w:hRule="atLeast"/>
        </w:trPr>
        <w:tc>
          <w:tcPr>
            <w:tcW w:w="632" w:type="dxa"/>
          </w:tcPr>
          <w:p>
            <w:pPr>
              <w:pStyle w:val="TableParagraph"/>
              <w:spacing w:before="59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tabs>
                <w:tab w:pos="1237" w:val="left" w:leader="none"/>
                <w:tab w:pos="1853" w:val="left" w:leader="none"/>
              </w:tabs>
              <w:spacing w:line="300" w:lineRule="atLeast"/>
              <w:ind w:right="100"/>
              <w:rPr>
                <w:sz w:val="26"/>
              </w:rPr>
            </w:pPr>
            <w:r>
              <w:rPr>
                <w:sz w:val="26"/>
              </w:rPr>
              <w:t>Chương</w:t>
              <w:tab/>
              <w:t>III.</w:t>
              <w:tab/>
            </w:r>
            <w:r>
              <w:rPr>
                <w:spacing w:val="-6"/>
                <w:sz w:val="26"/>
              </w:rPr>
              <w:t>Gia </w:t>
            </w:r>
            <w:r>
              <w:rPr>
                <w:sz w:val="26"/>
              </w:rPr>
              <w:t>công 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</w:p>
        </w:tc>
        <w:tc>
          <w:tcPr>
            <w:tcW w:w="3551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Bài 19. TH: Vật liệu cơ khí</w:t>
            </w:r>
          </w:p>
        </w:tc>
        <w:tc>
          <w:tcPr>
            <w:tcW w:w="2979" w:type="dxa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4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Bài 20. Dụng cụ cơ khí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I.1. b) Thước cặp</w:t>
            </w:r>
          </w:p>
        </w:tc>
        <w:tc>
          <w:tcPr>
            <w:tcW w:w="5008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21. Cưa và đục kim loại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22. Dũa và khoan kim loại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601" w:hRule="atLeast"/>
        </w:trPr>
        <w:tc>
          <w:tcPr>
            <w:tcW w:w="632" w:type="dxa"/>
          </w:tcPr>
          <w:p>
            <w:pPr>
              <w:pStyle w:val="TableParagraph"/>
              <w:spacing w:before="15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23. TH: Đo và vạch dấu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6" w:hRule="atLeast"/>
        </w:trPr>
        <w:tc>
          <w:tcPr>
            <w:tcW w:w="632" w:type="dxa"/>
          </w:tcPr>
          <w:p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84"/>
              <w:rPr>
                <w:sz w:val="26"/>
              </w:rPr>
            </w:pPr>
            <w:r>
              <w:rPr>
                <w:sz w:val="26"/>
              </w:rPr>
              <w:t>Chương IV. Chi tiết máy và lắp ghép</w:t>
            </w:r>
          </w:p>
        </w:tc>
        <w:tc>
          <w:tcPr>
            <w:tcW w:w="3551" w:type="dxa"/>
          </w:tcPr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Bài 25. Mối ghép cố định, mối ghép không tháo được</w:t>
            </w:r>
          </w:p>
        </w:tc>
        <w:tc>
          <w:tcPr>
            <w:tcW w:w="2979" w:type="dxa"/>
          </w:tcPr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Mục II.2. Mối ghép bằng hàn</w:t>
            </w:r>
          </w:p>
        </w:tc>
        <w:tc>
          <w:tcPr>
            <w:tcW w:w="5008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259" w:val="left" w:leader="none"/>
              </w:tabs>
              <w:spacing w:line="298" w:lineRule="exact" w:before="1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6" w:val="left" w:leader="none"/>
              </w:tabs>
              <w:spacing w:line="300" w:lineRule="exact" w:before="2" w:after="0"/>
              <w:ind w:left="107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nội dung còn lại với mục I của bài 26 thành chủ đề dạy trong 1 hoặc 2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26. Mối ghép tháo được</w:t>
            </w:r>
          </w:p>
        </w:tc>
        <w:tc>
          <w:tcPr>
            <w:tcW w:w="2979" w:type="dxa"/>
          </w:tcPr>
          <w:p>
            <w:pPr>
              <w:pStyle w:val="TableParagraph"/>
              <w:ind w:left="109" w:right="168"/>
              <w:rPr>
                <w:sz w:val="26"/>
              </w:rPr>
            </w:pPr>
            <w:r>
              <w:rPr>
                <w:sz w:val="26"/>
              </w:rPr>
              <w:t>Mục 2. Mối ghép bằng then và chốt</w:t>
            </w:r>
          </w:p>
        </w:tc>
        <w:tc>
          <w:tcPr>
            <w:tcW w:w="5008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59" w:val="left" w:leader="none"/>
              </w:tabs>
              <w:spacing w:line="296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300" w:lineRule="exact" w:before="2" w:after="0"/>
              <w:ind w:left="107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mục 1 với phần còn lại của bài 25 thành chủ đề dạy trong 1 hoặc 2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</w:tc>
      </w:tr>
      <w:tr>
        <w:trPr>
          <w:trHeight w:val="719" w:hRule="atLeast"/>
        </w:trPr>
        <w:tc>
          <w:tcPr>
            <w:tcW w:w="632" w:type="dxa"/>
          </w:tcPr>
          <w:p>
            <w:pPr>
              <w:pStyle w:val="TableParagraph"/>
              <w:spacing w:before="208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179"/>
              <w:rPr>
                <w:sz w:val="26"/>
              </w:rPr>
            </w:pPr>
            <w:r>
              <w:rPr>
                <w:sz w:val="26"/>
              </w:rPr>
              <w:t>Bài 28. TH: Ghép nối các chi tiết</w:t>
            </w:r>
          </w:p>
        </w:tc>
        <w:tc>
          <w:tcPr>
            <w:tcW w:w="2979" w:type="dxa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27" w:hRule="atLeast"/>
        </w:trPr>
        <w:tc>
          <w:tcPr>
            <w:tcW w:w="632" w:type="dxa"/>
          </w:tcPr>
          <w:p>
            <w:pPr>
              <w:pStyle w:val="TableParagraph"/>
              <w:spacing w:before="65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2"/>
              <w:ind w:right="90"/>
              <w:rPr>
                <w:sz w:val="26"/>
              </w:rPr>
            </w:pPr>
            <w:r>
              <w:rPr>
                <w:sz w:val="26"/>
              </w:rPr>
              <w:t>Chương V. Truyền và biến đổi chuyển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động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29. Truyền chuyển động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Tích hợp với bài 31 thành chủ đề dạy trong 3 tiết</w:t>
            </w:r>
          </w:p>
        </w:tc>
      </w:tr>
      <w:tr>
        <w:trPr>
          <w:trHeight w:val="460" w:hRule="atLeast"/>
        </w:trPr>
        <w:tc>
          <w:tcPr>
            <w:tcW w:w="632" w:type="dxa"/>
          </w:tcPr>
          <w:p>
            <w:pPr>
              <w:pStyle w:val="TableParagraph"/>
              <w:spacing w:before="81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30. Biến đổi chuyển động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31. TH: Truyền và biến đổi chuyển động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 w:right="96"/>
              <w:rPr>
                <w:sz w:val="26"/>
              </w:rPr>
            </w:pPr>
            <w:r>
              <w:rPr>
                <w:sz w:val="26"/>
              </w:rPr>
              <w:t>Mục 3. Tìm hiểu cấu tạo và nguyên lý làm việc của</w:t>
            </w:r>
          </w:p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mô hình động cơ 4 kỳ</w:t>
            </w:r>
          </w:p>
        </w:tc>
        <w:tc>
          <w:tcPr>
            <w:tcW w:w="5008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259" w:val="left" w:leader="none"/>
              </w:tabs>
              <w:spacing w:line="298" w:lineRule="exact" w:before="2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 thực hành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3" w:val="left" w:leader="none"/>
              </w:tabs>
              <w:spacing w:line="300" w:lineRule="exact" w:before="2" w:after="0"/>
              <w:ind w:left="107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 29 </w:t>
            </w:r>
            <w:r>
              <w:rPr>
                <w:spacing w:val="-7"/>
                <w:sz w:val="26"/>
              </w:rPr>
              <w:t>và </w:t>
            </w:r>
            <w:r>
              <w:rPr>
                <w:sz w:val="26"/>
              </w:rPr>
              <w:t>30</w:t>
            </w:r>
          </w:p>
        </w:tc>
      </w:tr>
    </w:tbl>
    <w:p>
      <w:pPr>
        <w:spacing w:after="0" w:line="300" w:lineRule="exact"/>
        <w:jc w:val="left"/>
        <w:rPr>
          <w:sz w:val="26"/>
        </w:rPr>
        <w:sectPr>
          <w:pgSz w:w="16850" w:h="11910" w:orient="landscape"/>
          <w:pgMar w:header="0" w:footer="705" w:top="780" w:bottom="90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5008"/>
      </w:tblGrid>
      <w:tr>
        <w:trPr>
          <w:trHeight w:val="895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VII.</w:t>
            </w: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Đồ dùng điện trong gia đình</w:t>
            </w: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37. Phân loại và số liệu của các đồ dùng điện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259" w:val="left" w:leader="none"/>
              </w:tabs>
              <w:spacing w:line="298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9" w:val="left" w:leader="none"/>
              </w:tabs>
              <w:spacing w:line="298" w:lineRule="exact" w:before="5" w:after="0"/>
              <w:ind w:left="107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khái niệm về các loại đồ dùng điện vào các bài 38, 39, 41,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42,44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38. Đồ dùng lọai điện – quang. Đèn sợi đốt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Tích hợp thành chủ đề dạy trong 3 tiết</w:t>
            </w:r>
          </w:p>
        </w:tc>
      </w:tr>
      <w:tr>
        <w:trPr>
          <w:trHeight w:val="421" w:hRule="atLeast"/>
        </w:trPr>
        <w:tc>
          <w:tcPr>
            <w:tcW w:w="632" w:type="dxa"/>
          </w:tcPr>
          <w:p>
            <w:pPr>
              <w:pStyle w:val="TableParagraph"/>
              <w:spacing w:before="59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39. Đèn huỳnh quang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Bài 40. TH: Đèn ống huỳnh quang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42. Bếp điện, nồi cơm điện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I. Bếp điện</w:t>
            </w:r>
          </w:p>
        </w:tc>
        <w:tc>
          <w:tcPr>
            <w:tcW w:w="5008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259" w:val="left" w:leader="none"/>
              </w:tabs>
              <w:spacing w:line="296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02" w:val="left" w:leader="none"/>
              </w:tabs>
              <w:spacing w:line="300" w:lineRule="exact" w:before="2" w:after="0"/>
              <w:ind w:left="107" w:right="99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nội dung còn lại vào bài 41, </w:t>
            </w:r>
            <w:r>
              <w:rPr>
                <w:spacing w:val="-6"/>
                <w:sz w:val="26"/>
              </w:rPr>
              <w:t>sử </w:t>
            </w:r>
            <w:r>
              <w:rPr>
                <w:sz w:val="26"/>
              </w:rPr>
              <w:t>dụng thời lượng của bài 41 và bài 42 để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1"/>
              <w:rPr>
                <w:sz w:val="26"/>
              </w:rPr>
            </w:pPr>
            <w:r>
              <w:rPr>
                <w:sz w:val="26"/>
              </w:rPr>
              <w:t>Bài 43. TH: Bàn là điện, bếp điện, nồi cơm điện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Khuyến khích học sinh tự tìm hiểu ở nhà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44. Đồ dùng loại điện - cơ, quạt điện, máy bơm nước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III. Máy bơm nước</w:t>
            </w:r>
          </w:p>
        </w:tc>
        <w:tc>
          <w:tcPr>
            <w:tcW w:w="5008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21" w:hRule="atLeast"/>
        </w:trPr>
        <w:tc>
          <w:tcPr>
            <w:tcW w:w="632" w:type="dxa"/>
          </w:tcPr>
          <w:p>
            <w:pPr>
              <w:pStyle w:val="TableParagraph"/>
              <w:spacing w:before="59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Bài 47. TH: Máy biến áp</w:t>
            </w:r>
          </w:p>
        </w:tc>
        <w:tc>
          <w:tcPr>
            <w:tcW w:w="2979" w:type="dxa"/>
          </w:tcPr>
          <w:p>
            <w:pPr>
              <w:pStyle w:val="TableParagraph"/>
              <w:spacing w:line="294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1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Chương VIII. Mạng điện trong nhà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Bài 52. TH: Thiết bị đóng - cắt và lấy điện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Khuyến khích học sinh tự học, tự làm</w:t>
            </w:r>
          </w:p>
        </w:tc>
      </w:tr>
      <w:tr>
        <w:trPr>
          <w:trHeight w:val="422" w:hRule="atLeast"/>
        </w:trPr>
        <w:tc>
          <w:tcPr>
            <w:tcW w:w="632" w:type="dxa"/>
          </w:tcPr>
          <w:p>
            <w:pPr>
              <w:pStyle w:val="TableParagraph"/>
              <w:spacing w:before="60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54. TH: Cầu chì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55. Sơ đồ mạch điện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Bốn bài</w:t>
            </w:r>
          </w:p>
        </w:tc>
        <w:tc>
          <w:tcPr>
            <w:tcW w:w="5008" w:type="dxa"/>
            <w:vMerge w:val="restart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Tích hợp thành chủ đề dạy trong 4 tiết</w:t>
            </w:r>
          </w:p>
        </w:tc>
      </w:tr>
      <w:tr>
        <w:trPr>
          <w:trHeight w:val="599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atLeast" w:before="1"/>
              <w:rPr>
                <w:sz w:val="26"/>
              </w:rPr>
            </w:pPr>
            <w:r>
              <w:rPr>
                <w:sz w:val="26"/>
              </w:rPr>
              <w:t>Bài 56. TH: Vẽ sơ đồ nguyên lí mạch điện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6" w:hRule="atLeast"/>
        </w:trPr>
        <w:tc>
          <w:tcPr>
            <w:tcW w:w="632" w:type="dxa"/>
          </w:tcPr>
          <w:p>
            <w:pPr>
              <w:pStyle w:val="TableParagraph"/>
              <w:spacing w:before="149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57. TH: Vẽ sơ đồ lắp đặt mạch điện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3" w:hRule="atLeast"/>
        </w:trPr>
        <w:tc>
          <w:tcPr>
            <w:tcW w:w="632" w:type="dxa"/>
          </w:tcPr>
          <w:p>
            <w:pPr>
              <w:pStyle w:val="TableParagraph"/>
              <w:spacing w:before="60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Bài 58. Thiết kế mạch điện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50" w:hRule="atLeast"/>
        </w:trPr>
        <w:tc>
          <w:tcPr>
            <w:tcW w:w="632" w:type="dxa"/>
          </w:tcPr>
          <w:p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59. TH: Thiết kế mạch điện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020" w:right="1040"/>
        </w:sectPr>
      </w:pPr>
    </w:p>
    <w:p>
      <w:pPr>
        <w:pStyle w:val="ListParagraph"/>
        <w:numPr>
          <w:ilvl w:val="0"/>
          <w:numId w:val="1"/>
        </w:numPr>
        <w:tabs>
          <w:tab w:pos="1093" w:val="left" w:leader="none"/>
        </w:tabs>
        <w:spacing w:line="240" w:lineRule="auto" w:before="65" w:after="0"/>
        <w:ind w:left="10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9</w:t>
      </w: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5008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118" w:right="11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left="86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ind w:left="131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4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Mô đun: Mạng điện trong nhà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4. TH: Sử dụng đồng hồ đo điện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00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Chọn một trong hai nội dung để dạy: công tơ điện hoặc đồng hồ vạn năng.</w:t>
            </w:r>
          </w:p>
          <w:p>
            <w:pPr>
              <w:pStyle w:val="TableParagraph"/>
              <w:spacing w:line="299" w:lineRule="exact"/>
              <w:rPr>
                <w:i/>
                <w:sz w:val="26"/>
              </w:rPr>
            </w:pPr>
            <w:r>
              <w:rPr>
                <w:i/>
                <w:sz w:val="26"/>
              </w:rPr>
              <w:t>(Các mô đun khác tuỳ theo từng mô đun lựa</w:t>
            </w:r>
          </w:p>
          <w:p>
            <w:pPr>
              <w:pStyle w:val="TableParagraph"/>
              <w:spacing w:line="298" w:lineRule="exact" w:before="5"/>
              <w:rPr>
                <w:i/>
                <w:sz w:val="26"/>
              </w:rPr>
            </w:pPr>
            <w:r>
              <w:rPr>
                <w:i/>
                <w:sz w:val="26"/>
              </w:rPr>
              <w:t>chọn cần cập nhật thay thế các nội dung phù </w:t>
            </w:r>
            <w:r>
              <w:rPr>
                <w:i/>
                <w:sz w:val="26"/>
              </w:rPr>
              <w:t>hợp thực tế địa phương)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50" w:h="11910" w:orient="landscape"/>
          <w:pgMar w:header="0" w:footer="705" w:top="780" w:bottom="900" w:left="1020" w:right="1040"/>
        </w:sectPr>
      </w:pPr>
    </w:p>
    <w:tbl>
      <w:tblPr>
        <w:tblW w:w="0" w:type="auto"/>
        <w:jc w:val="left"/>
        <w:tblInd w:w="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45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4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9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8"/>
        <w:rPr>
          <w:b/>
          <w:sz w:val="19"/>
        </w:rPr>
      </w:pPr>
    </w:p>
    <w:p>
      <w:pPr>
        <w:spacing w:line="288" w:lineRule="auto" w:before="88"/>
        <w:ind w:left="2457" w:right="2442" w:firstLine="0"/>
        <w:jc w:val="center"/>
        <w:rPr>
          <w:b/>
          <w:sz w:val="26"/>
        </w:rPr>
      </w:pPr>
      <w:r>
        <w:rPr/>
        <w:pict>
          <v:line style="position:absolute;mso-position-horizontal-relative:page;mso-position-vertical-relative:paragraph;z-index:251659264" from="456.100006pt,-11.883274pt" to="614.650006pt,-11.883274pt" stroked="true" strokeweight=".75pt" strokecolor="#000000">
            <v:stroke dashstyle="solid"/>
            <w10:wrap type="none"/>
          </v:line>
        </w:pict>
      </w:r>
      <w:r>
        <w:rPr>
          <w:b/>
          <w:sz w:val="26"/>
        </w:rPr>
        <w:t>HƯỚNG DẪN ĐIỀU CHỈNH NỘI DUNG DẠY HỌC CẤP TRUNG HỌC PHỔ THÔNG MÔN CÔNG NGHỆ</w:t>
      </w:r>
    </w:p>
    <w:p>
      <w:pPr>
        <w:pStyle w:val="BodyText"/>
        <w:ind w:left="2136" w:right="2120"/>
        <w:jc w:val="center"/>
        <w:rPr>
          <w:i/>
        </w:rPr>
      </w:pPr>
      <w:r>
        <w:rPr>
          <w:i/>
        </w:rPr>
        <w:t>(Kèm theo Công văn số 3280/BGDĐT-GDTrH ngày 27 tháng 8 năm 2020 của Bộ trưởng Bộ GDĐT)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8"/>
        <w:rPr>
          <w:i/>
          <w:sz w:val="24"/>
        </w:rPr>
      </w:pPr>
    </w:p>
    <w:p>
      <w:pPr>
        <w:pStyle w:val="Heading1"/>
        <w:numPr>
          <w:ilvl w:val="0"/>
          <w:numId w:val="14"/>
        </w:numPr>
        <w:tabs>
          <w:tab w:pos="1021" w:val="left" w:leader="none"/>
        </w:tabs>
        <w:spacing w:line="240" w:lineRule="auto" w:before="88" w:after="0"/>
        <w:ind w:left="1020" w:right="0" w:hanging="260"/>
        <w:jc w:val="left"/>
      </w:pPr>
      <w:r>
        <w:rPr/>
        <w:t>Lớp</w:t>
      </w:r>
      <w:r>
        <w:rPr>
          <w:spacing w:val="-1"/>
        </w:rPr>
        <w:t> </w:t>
      </w:r>
      <w:r>
        <w:rPr/>
        <w:t>10</w:t>
      </w:r>
    </w:p>
    <w:p>
      <w:pPr>
        <w:spacing w:line="240" w:lineRule="auto" w:before="4" w:after="0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1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line="298" w:lineRule="exact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ind w:left="86" w:right="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991" w:type="dxa"/>
          </w:tcPr>
          <w:p>
            <w:pPr>
              <w:pStyle w:val="TableParagraph"/>
              <w:spacing w:line="298" w:lineRule="exact"/>
              <w:ind w:left="130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60" w:hRule="atLeast"/>
        </w:trPr>
        <w:tc>
          <w:tcPr>
            <w:tcW w:w="14493" w:type="dxa"/>
            <w:gridSpan w:val="5"/>
          </w:tcPr>
          <w:p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z w:val="26"/>
              </w:rPr>
              <w:t>Phần 1. Nông, Lâm, Ngư Nghiệp</w:t>
            </w:r>
          </w:p>
        </w:tc>
      </w:tr>
      <w:tr>
        <w:trPr>
          <w:trHeight w:val="299" w:hRule="atLeast"/>
        </w:trPr>
        <w:tc>
          <w:tcPr>
            <w:tcW w:w="632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Bài 1. Bài mở đầu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H1.1, bảng 1, H1.2, H1.3</w:t>
            </w:r>
          </w:p>
        </w:tc>
        <w:tc>
          <w:tcPr>
            <w:tcW w:w="4991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Cập nhật số liệu mới</w:t>
            </w:r>
          </w:p>
        </w:tc>
      </w:tr>
      <w:tr>
        <w:trPr>
          <w:trHeight w:val="892" w:hRule="atLeast"/>
        </w:trPr>
        <w:tc>
          <w:tcPr>
            <w:tcW w:w="63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Chương I. Trồng trọt, lâm nghiệp đại cương</w:t>
            </w:r>
          </w:p>
        </w:tc>
        <w:tc>
          <w:tcPr>
            <w:tcW w:w="355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Bài 3. Sản xuất giống cây trồng</w:t>
            </w:r>
          </w:p>
        </w:tc>
        <w:tc>
          <w:tcPr>
            <w:tcW w:w="297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III.1.a. ý 2. Sản xuất</w:t>
            </w:r>
          </w:p>
          <w:p>
            <w:pPr>
              <w:pStyle w:val="TableParagraph"/>
              <w:spacing w:line="298" w:lineRule="exact" w:before="5"/>
              <w:ind w:left="109" w:right="168"/>
              <w:rPr>
                <w:sz w:val="26"/>
              </w:rPr>
            </w:pPr>
            <w:r>
              <w:rPr>
                <w:sz w:val="26"/>
              </w:rPr>
              <w:t>giống theo sơ đồ phục tráng ở cây tự thụ phấn</w:t>
            </w:r>
          </w:p>
        </w:tc>
        <w:tc>
          <w:tcPr>
            <w:tcW w:w="499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87" w:hRule="atLeast"/>
        </w:trPr>
        <w:tc>
          <w:tcPr>
            <w:tcW w:w="63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5. TH: Xác định sức sống của hạt</w:t>
            </w:r>
          </w:p>
        </w:tc>
        <w:tc>
          <w:tcPr>
            <w:tcW w:w="2979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2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Có thể thay thế bằng việc tổ chức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thực hành</w:t>
            </w:r>
          </w:p>
          <w:p>
            <w:pPr>
              <w:pStyle w:val="TableParagraph"/>
              <w:spacing w:line="298" w:lineRule="exact" w:before="5"/>
              <w:rPr>
                <w:sz w:val="26"/>
              </w:rPr>
            </w:pPr>
            <w:r>
              <w:rPr>
                <w:sz w:val="26"/>
              </w:rPr>
              <w:t>trồng rau mầm, làm giá đỗ … tùy theo điều kiện tại địa phương</w:t>
            </w:r>
          </w:p>
        </w:tc>
      </w:tr>
      <w:tr>
        <w:trPr>
          <w:trHeight w:val="11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Bài 6. Ứng dụng công nghệ nuôi cấy mô tế bào trong nhân giống cây trồng nông,</w:t>
            </w:r>
            <w:r>
              <w:rPr>
                <w:spacing w:val="7"/>
                <w:sz w:val="26"/>
              </w:rPr>
              <w:t> </w:t>
            </w:r>
            <w:r>
              <w:rPr>
                <w:spacing w:val="-4"/>
                <w:sz w:val="26"/>
              </w:rPr>
              <w:t>lâm</w:t>
            </w:r>
          </w:p>
          <w:p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nghiệp</w:t>
            </w:r>
          </w:p>
        </w:tc>
        <w:tc>
          <w:tcPr>
            <w:tcW w:w="2979" w:type="dxa"/>
          </w:tcPr>
          <w:p>
            <w:pPr>
              <w:pStyle w:val="TableParagraph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Mục II. Cơ sở khoa học của phương pháp nuôi cấy mô tế bào</w:t>
            </w:r>
          </w:p>
        </w:tc>
        <w:tc>
          <w:tcPr>
            <w:tcW w:w="499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299" w:hRule="atLeast"/>
        </w:trPr>
        <w:tc>
          <w:tcPr>
            <w:tcW w:w="632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Bài 7. Tính chất của đất trồng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Mục III. Độ phì nhiêu</w:t>
            </w:r>
          </w:p>
        </w:tc>
        <w:tc>
          <w:tcPr>
            <w:tcW w:w="4991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895" w:hRule="atLeast"/>
        </w:trPr>
        <w:tc>
          <w:tcPr>
            <w:tcW w:w="632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9. Biện pháp cải tạo và sử</w:t>
            </w:r>
          </w:p>
          <w:p>
            <w:pPr>
              <w:pStyle w:val="TableParagraph"/>
              <w:spacing w:line="298" w:lineRule="exact" w:before="5"/>
              <w:ind w:right="179"/>
              <w:rPr>
                <w:sz w:val="26"/>
              </w:rPr>
            </w:pPr>
            <w:r>
              <w:rPr>
                <w:sz w:val="26"/>
              </w:rPr>
              <w:t>dụng đất xám bạc màu và đất xói mòn trơ sỏi đá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1" w:type="dxa"/>
            <w:vMerge w:val="restart"/>
          </w:tcPr>
          <w:p>
            <w:pPr>
              <w:pStyle w:val="TableParagraph"/>
              <w:ind w:right="103"/>
              <w:jc w:val="both"/>
              <w:rPr>
                <w:sz w:val="26"/>
              </w:rPr>
            </w:pPr>
            <w:r>
              <w:rPr>
                <w:sz w:val="26"/>
              </w:rPr>
              <w:t>Lựa chọn dạy 1 trong 2 bài hoặc thay thế nội dung cải tạo loại đất phù hợp với thực </w:t>
            </w:r>
            <w:r>
              <w:rPr>
                <w:spacing w:val="-4"/>
                <w:sz w:val="26"/>
              </w:rPr>
              <w:t>tiễn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địa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10. Biện pháp cải tạo và sử dụng đất mặn, đất phèn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4" w:hRule="atLeast"/>
        </w:trPr>
        <w:tc>
          <w:tcPr>
            <w:tcW w:w="632" w:type="dxa"/>
          </w:tcPr>
          <w:p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sz w:val="26"/>
              </w:rPr>
              <w:t>Bài 11. TH: Quan sát phẫu diện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991" w:type="dxa"/>
          </w:tcPr>
          <w:p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sz w:val="26"/>
              </w:rPr>
              <w:t>Không bắt buộc. Có thể sử dụng video, hình</w:t>
            </w:r>
          </w:p>
        </w:tc>
      </w:tr>
    </w:tbl>
    <w:p>
      <w:pPr>
        <w:spacing w:after="0" w:line="275" w:lineRule="exact"/>
        <w:rPr>
          <w:sz w:val="26"/>
        </w:rPr>
        <w:sectPr>
          <w:pgSz w:w="16850" w:h="11910" w:orient="landscape"/>
          <w:pgMar w:header="0" w:footer="705" w:top="860" w:bottom="98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1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đất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bài.</w:t>
            </w:r>
          </w:p>
        </w:tc>
        <w:tc>
          <w:tcPr>
            <w:tcW w:w="4991" w:type="dxa"/>
          </w:tcPr>
          <w:p>
            <w:pPr>
              <w:pStyle w:val="TableParagraph"/>
              <w:spacing w:line="300" w:lineRule="exact" w:before="2"/>
              <w:rPr>
                <w:sz w:val="26"/>
              </w:rPr>
            </w:pPr>
            <w:r>
              <w:rPr>
                <w:sz w:val="26"/>
              </w:rPr>
              <w:t>ảnh để học sinh quan sát và hoàn thành </w:t>
            </w:r>
            <w:r>
              <w:rPr>
                <w:spacing w:val="-4"/>
                <w:sz w:val="26"/>
              </w:rPr>
              <w:t>bảng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phẫu diện đất (trang 37 SGK Công nghệ 10)</w:t>
            </w:r>
          </w:p>
        </w:tc>
      </w:tr>
      <w:tr>
        <w:trPr>
          <w:trHeight w:val="893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16. TH: Nhận biết một số loại sâu bệnh hại lúa phổ biến</w:t>
            </w:r>
          </w:p>
        </w:tc>
        <w:tc>
          <w:tcPr>
            <w:tcW w:w="2979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</w:tcPr>
          <w:p>
            <w:pPr>
              <w:pStyle w:val="TableParagraph"/>
              <w:ind w:right="108"/>
              <w:rPr>
                <w:sz w:val="26"/>
              </w:rPr>
            </w:pPr>
            <w:r>
              <w:rPr>
                <w:sz w:val="26"/>
              </w:rPr>
              <w:t>Khuyến khích chọn loại sâu/bệnh hại cây trồng xuất hiện ở địa phương tại thời điểm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dạy bài 16</w:t>
            </w:r>
          </w:p>
        </w:tc>
      </w:tr>
      <w:tr>
        <w:trPr>
          <w:trHeight w:val="1194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18. TH: Pha chế dung dịch Boóc đô, phòng trừ nấm hại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</w:tcPr>
          <w:p>
            <w:pPr>
              <w:pStyle w:val="TableParagraph"/>
              <w:spacing w:before="2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Tùy tình hình thực tế, có thể lựa chọn pha chế thuốc bảo vệ thưc vật thảo mộc để thay thế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(Pha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vệ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ớt,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tỏi,</w:t>
            </w:r>
          </w:p>
          <w:p>
            <w:pPr>
              <w:pStyle w:val="TableParagraph"/>
              <w:spacing w:line="276" w:lineRule="exact"/>
              <w:jc w:val="both"/>
              <w:rPr>
                <w:sz w:val="26"/>
              </w:rPr>
            </w:pPr>
            <w:r>
              <w:rPr>
                <w:sz w:val="26"/>
              </w:rPr>
              <w:t>gừng, sả, thanh hao hoa vàng…)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31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II. Chăn nuôi, thủy sản đại cương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right="179"/>
              <w:rPr>
                <w:sz w:val="26"/>
              </w:rPr>
            </w:pPr>
            <w:r>
              <w:rPr>
                <w:sz w:val="26"/>
              </w:rPr>
              <w:t>Bài 30. TH: Phối hợp </w:t>
            </w:r>
            <w:r>
              <w:rPr>
                <w:spacing w:val="-4"/>
                <w:sz w:val="26"/>
              </w:rPr>
              <w:t>khẩu </w:t>
            </w:r>
            <w:r>
              <w:rPr>
                <w:sz w:val="26"/>
              </w:rPr>
              <w:t>phần ăn cho 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</w:t>
            </w:r>
          </w:p>
        </w:tc>
        <w:tc>
          <w:tcPr>
            <w:tcW w:w="2979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Có thể lựa chọn khẩu phần ăn của một đối</w:t>
            </w:r>
          </w:p>
          <w:p>
            <w:pPr>
              <w:pStyle w:val="TableParagraph"/>
              <w:spacing w:line="298" w:lineRule="exact" w:before="6"/>
              <w:ind w:right="108"/>
              <w:rPr>
                <w:sz w:val="26"/>
              </w:rPr>
            </w:pPr>
            <w:r>
              <w:rPr>
                <w:sz w:val="26"/>
              </w:rPr>
              <w:t>tượng vật nuôi gần gũi với học sinh để thay thế (thú cưng, chim cảnh…)</w:t>
            </w: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1"/>
              <w:ind w:right="179"/>
              <w:rPr>
                <w:sz w:val="26"/>
              </w:rPr>
            </w:pPr>
            <w:r>
              <w:rPr>
                <w:sz w:val="26"/>
              </w:rPr>
              <w:t>Bài 32. TH: Sản xuất thức ăn hỗn hợp nuôi cá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II. Bước 5, 6, 7, 8</w:t>
            </w:r>
          </w:p>
        </w:tc>
        <w:tc>
          <w:tcPr>
            <w:tcW w:w="4991" w:type="dxa"/>
          </w:tcPr>
          <w:p>
            <w:pPr>
              <w:pStyle w:val="TableParagraph"/>
              <w:spacing w:before="145"/>
              <w:rPr>
                <w:sz w:val="26"/>
              </w:rPr>
            </w:pPr>
            <w:r>
              <w:rPr>
                <w:sz w:val="26"/>
              </w:rPr>
              <w:t>Khuyến khích học sinh tìm hiểu thêm</w:t>
            </w:r>
          </w:p>
        </w:tc>
      </w:tr>
      <w:tr>
        <w:trPr>
          <w:trHeight w:val="1192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Bài 37. Một số loại vac xin và thuốc thường dùng để phòng và chữa bệnh cho vật nuôi</w:t>
            </w:r>
          </w:p>
        </w:tc>
        <w:tc>
          <w:tcPr>
            <w:tcW w:w="2979" w:type="dxa"/>
          </w:tcPr>
          <w:p>
            <w:pPr>
              <w:pStyle w:val="TableParagraph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Mục II. 3. Một số thuốc kháng sinh thường dùng trong chăn nuôi và thủy</w:t>
            </w:r>
          </w:p>
          <w:p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sản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Cập nhật các loại thuốc kháng sinh đang sử dụng phổ biến trong chăn nuôi và thủy sản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85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III. </w:t>
            </w:r>
            <w:r>
              <w:rPr>
                <w:spacing w:val="-5"/>
                <w:sz w:val="26"/>
              </w:rPr>
              <w:t>Bảo </w:t>
            </w:r>
            <w:r>
              <w:rPr>
                <w:sz w:val="26"/>
              </w:rPr>
              <w:t>quản, chế </w:t>
            </w:r>
            <w:r>
              <w:rPr>
                <w:spacing w:val="-4"/>
                <w:sz w:val="26"/>
              </w:rPr>
              <w:t>biến </w:t>
            </w:r>
            <w:r>
              <w:rPr>
                <w:sz w:val="26"/>
              </w:rPr>
              <w:t>nông, lâm, thủy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sản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Bài 42. Bảo quản lương thực, thực phẩm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4991" w:type="dxa"/>
            <w:vMerge w:val="restart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259" w:val="left" w:leader="none"/>
              </w:tabs>
              <w:spacing w:line="298" w:lineRule="exact" w:before="2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Tích hợp thành chủ đề dạy trong 3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tiết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02" w:val="left" w:leader="none"/>
              </w:tabs>
              <w:spacing w:line="240" w:lineRule="auto" w:before="0" w:after="0"/>
              <w:ind w:left="107" w:right="102" w:firstLine="0"/>
              <w:jc w:val="left"/>
              <w:rPr>
                <w:sz w:val="26"/>
              </w:rPr>
            </w:pPr>
            <w:r>
              <w:rPr>
                <w:sz w:val="26"/>
              </w:rPr>
              <w:t>Nội dung thực hành có thể thay thế bằng nội dung phù hợp với thực tiễn địa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09" w:val="left" w:leader="none"/>
              </w:tabs>
              <w:spacing w:line="240" w:lineRule="auto" w:before="0" w:after="0"/>
              <w:ind w:left="107" w:right="101" w:firstLine="0"/>
              <w:jc w:val="left"/>
              <w:rPr>
                <w:sz w:val="26"/>
              </w:rPr>
            </w:pPr>
            <w:r>
              <w:rPr>
                <w:sz w:val="26"/>
              </w:rPr>
              <w:t>Nếu không chọn dạy chương I thì </w:t>
            </w:r>
            <w:r>
              <w:rPr>
                <w:spacing w:val="-3"/>
                <w:sz w:val="26"/>
              </w:rPr>
              <w:t>không </w:t>
            </w:r>
            <w:r>
              <w:rPr>
                <w:sz w:val="26"/>
              </w:rPr>
              <w:t>dạy chủ đề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này</w:t>
            </w: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44. Chế biến lương thực, thực phẩm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Bài 45. TH: Chế biến xi rô từ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quả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ind w:right="179"/>
              <w:rPr>
                <w:sz w:val="26"/>
              </w:rPr>
            </w:pPr>
            <w:r>
              <w:rPr>
                <w:sz w:val="26"/>
              </w:rPr>
              <w:t>Bài 43. Bảo quản thịt, trứng, sữa 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4991" w:type="dxa"/>
            <w:vMerge w:val="restart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259" w:val="left" w:leader="none"/>
              </w:tabs>
              <w:spacing w:line="298" w:lineRule="exact" w:before="2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Tích hợp thành chủ đề dạy trong 3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tiết.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02" w:val="left" w:leader="none"/>
              </w:tabs>
              <w:spacing w:line="240" w:lineRule="auto" w:before="0" w:after="0"/>
              <w:ind w:left="107" w:right="102" w:firstLine="0"/>
              <w:jc w:val="left"/>
              <w:rPr>
                <w:sz w:val="26"/>
              </w:rPr>
            </w:pPr>
            <w:r>
              <w:rPr>
                <w:sz w:val="26"/>
              </w:rPr>
              <w:t>Nội dung thực hành có thể thay thế bằng nội dung phù hợp với thực tiễn địa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9" w:val="left" w:leader="none"/>
              </w:tabs>
              <w:spacing w:line="240" w:lineRule="auto" w:before="0" w:after="0"/>
              <w:ind w:left="107" w:right="101" w:firstLine="0"/>
              <w:jc w:val="left"/>
              <w:rPr>
                <w:sz w:val="26"/>
              </w:rPr>
            </w:pPr>
            <w:r>
              <w:rPr>
                <w:sz w:val="26"/>
              </w:rPr>
              <w:t>Nếu không chọn dạy chương II thì </w:t>
            </w:r>
            <w:r>
              <w:rPr>
                <w:spacing w:val="-3"/>
                <w:sz w:val="26"/>
              </w:rPr>
              <w:t>không </w:t>
            </w:r>
            <w:r>
              <w:rPr>
                <w:sz w:val="26"/>
              </w:rPr>
              <w:t>dạy chủ đề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này</w:t>
            </w: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2"/>
              <w:ind w:right="179"/>
              <w:rPr>
                <w:sz w:val="26"/>
              </w:rPr>
            </w:pPr>
            <w:r>
              <w:rPr>
                <w:sz w:val="26"/>
              </w:rPr>
              <w:t>Bài 46. Chế biến sản </w:t>
            </w:r>
            <w:r>
              <w:rPr>
                <w:spacing w:val="-3"/>
                <w:sz w:val="26"/>
              </w:rPr>
              <w:t>phẩm </w:t>
            </w:r>
            <w:r>
              <w:rPr>
                <w:sz w:val="26"/>
              </w:rPr>
              <w:t>chăn nuôi, thủy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sản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47. TH: Làm sữa chua, sữa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đậu nành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0" w:footer="705" w:top="840" w:bottom="90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1"/>
      </w:tblGrid>
      <w:tr>
        <w:trPr>
          <w:trHeight w:val="777" w:hRule="atLeast"/>
        </w:trPr>
        <w:tc>
          <w:tcPr>
            <w:tcW w:w="14493" w:type="dxa"/>
            <w:gridSpan w:val="5"/>
          </w:tcPr>
          <w:p>
            <w:pPr>
              <w:pStyle w:val="TableParagraph"/>
              <w:spacing w:before="242"/>
              <w:rPr>
                <w:b/>
                <w:sz w:val="26"/>
              </w:rPr>
            </w:pPr>
            <w:r>
              <w:rPr>
                <w:b/>
                <w:sz w:val="26"/>
              </w:rPr>
              <w:t>Phần 2. Tạo lập doanh nghiệp</w:t>
            </w:r>
          </w:p>
        </w:tc>
      </w:tr>
      <w:tr>
        <w:trPr>
          <w:trHeight w:val="599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34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49. Bài mở đầu</w:t>
            </w:r>
          </w:p>
        </w:tc>
        <w:tc>
          <w:tcPr>
            <w:tcW w:w="2979" w:type="dxa"/>
            <w:tcBorders>
              <w:top w:val="dashSmallGap" w:sz="4" w:space="0" w:color="000000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261" w:val="left" w:leader="none"/>
              </w:tabs>
              <w:spacing w:line="240" w:lineRule="auto" w:before="2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IV. Doanh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nghiệp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61" w:val="left" w:leader="none"/>
              </w:tabs>
              <w:spacing w:line="278" w:lineRule="exact" w:before="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V. Công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</w:t>
            </w:r>
          </w:p>
        </w:tc>
        <w:tc>
          <w:tcPr>
            <w:tcW w:w="4991" w:type="dxa"/>
          </w:tcPr>
          <w:p>
            <w:pPr>
              <w:pStyle w:val="TableParagraph"/>
              <w:spacing w:line="300" w:lineRule="atLeast" w:before="1"/>
              <w:rPr>
                <w:sz w:val="26"/>
              </w:rPr>
            </w:pPr>
            <w:r>
              <w:rPr>
                <w:sz w:val="26"/>
              </w:rPr>
              <w:t>Cập nhật khái niệm công ti theo luật Doanh nghiệp Việt Nam 2014 và 2020</w:t>
            </w:r>
          </w:p>
        </w:tc>
      </w:tr>
      <w:tr>
        <w:trPr>
          <w:trHeight w:val="1006" w:hRule="atLeast"/>
        </w:trPr>
        <w:tc>
          <w:tcPr>
            <w:tcW w:w="632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340" w:type="dxa"/>
          </w:tcPr>
          <w:p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IV. </w:t>
            </w:r>
            <w:r>
              <w:rPr>
                <w:spacing w:val="-3"/>
                <w:sz w:val="26"/>
              </w:rPr>
              <w:t>Doanh </w:t>
            </w:r>
            <w:r>
              <w:rPr>
                <w:sz w:val="26"/>
              </w:rPr>
              <w:t>nghiệp và lựa </w:t>
            </w:r>
            <w:r>
              <w:rPr>
                <w:spacing w:val="-4"/>
                <w:sz w:val="26"/>
              </w:rPr>
              <w:t>chọn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lĩnh vực kinh doanh</w:t>
            </w: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52. TH: Lựa chọn lĩnh vực kinh doanh</w:t>
            </w:r>
          </w:p>
        </w:tc>
        <w:tc>
          <w:tcPr>
            <w:tcW w:w="2979" w:type="dxa"/>
          </w:tcPr>
          <w:p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Có thể thay thế bằng các tình huống phù hợp với thực tiễn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V. Tổ chức</w:t>
            </w:r>
          </w:p>
          <w:p>
            <w:pPr>
              <w:pStyle w:val="TableParagraph"/>
              <w:spacing w:line="298" w:lineRule="exact" w:before="5"/>
              <w:rPr>
                <w:sz w:val="26"/>
              </w:rPr>
            </w:pPr>
            <w:r>
              <w:rPr>
                <w:sz w:val="26"/>
              </w:rPr>
              <w:t>và quản lí doanh nghiệp</w:t>
            </w:r>
          </w:p>
        </w:tc>
        <w:tc>
          <w:tcPr>
            <w:tcW w:w="3551" w:type="dxa"/>
          </w:tcPr>
          <w:p>
            <w:pPr>
              <w:pStyle w:val="TableParagraph"/>
              <w:tabs>
                <w:tab w:pos="723" w:val="left" w:leader="none"/>
                <w:tab w:pos="1306" w:val="left" w:leader="none"/>
                <w:tab w:pos="2227" w:val="left" w:leader="none"/>
                <w:tab w:pos="2803" w:val="left" w:leader="none"/>
              </w:tabs>
              <w:spacing w:line="298" w:lineRule="exact" w:before="6"/>
              <w:ind w:right="99"/>
              <w:rPr>
                <w:sz w:val="26"/>
              </w:rPr>
            </w:pPr>
            <w:r>
              <w:rPr>
                <w:sz w:val="26"/>
              </w:rPr>
              <w:t>Bài</w:t>
              <w:tab/>
              <w:t>54.</w:t>
              <w:tab/>
              <w:t>Thành</w:t>
              <w:tab/>
              <w:t>lập</w:t>
              <w:tab/>
            </w:r>
            <w:r>
              <w:rPr>
                <w:spacing w:val="-4"/>
                <w:sz w:val="26"/>
              </w:rPr>
              <w:t>doanh </w:t>
            </w:r>
            <w:r>
              <w:rPr>
                <w:sz w:val="26"/>
              </w:rPr>
              <w:t>nghiệp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 w:before="6"/>
              <w:ind w:left="109"/>
              <w:rPr>
                <w:sz w:val="26"/>
              </w:rPr>
            </w:pPr>
            <w:r>
              <w:rPr>
                <w:sz w:val="26"/>
              </w:rPr>
              <w:t>Mục II.2. Đăng kí kinh doanh cho doanh nghiệp</w:t>
            </w:r>
          </w:p>
        </w:tc>
        <w:tc>
          <w:tcPr>
            <w:tcW w:w="4991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Cập nhật theo luật Doanh nghiệp Việt Nam 2014 và 2020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tabs>
                <w:tab w:pos="1891" w:val="left" w:leader="none"/>
              </w:tabs>
              <w:spacing w:line="298" w:lineRule="exact" w:before="2"/>
              <w:ind w:right="179"/>
              <w:rPr>
                <w:sz w:val="26"/>
              </w:rPr>
            </w:pPr>
            <w:r>
              <w:rPr>
                <w:sz w:val="26"/>
              </w:rPr>
              <w:t>Bài 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56. 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TH:</w:t>
              <w:tab/>
              <w:t>Xây dựng </w:t>
            </w:r>
            <w:r>
              <w:rPr>
                <w:spacing w:val="-7"/>
                <w:sz w:val="26"/>
              </w:rPr>
              <w:t>kế </w:t>
            </w:r>
            <w:r>
              <w:rPr>
                <w:sz w:val="26"/>
              </w:rPr>
              <w:t>hoạch kinh doanh</w:t>
            </w:r>
          </w:p>
        </w:tc>
        <w:tc>
          <w:tcPr>
            <w:tcW w:w="2979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1" w:type="dxa"/>
          </w:tcPr>
          <w:p>
            <w:pPr>
              <w:pStyle w:val="TableParagraph"/>
              <w:spacing w:line="298" w:lineRule="exact" w:before="2"/>
              <w:ind w:right="108"/>
              <w:rPr>
                <w:sz w:val="26"/>
              </w:rPr>
            </w:pPr>
            <w:r>
              <w:rPr>
                <w:sz w:val="26"/>
              </w:rPr>
              <w:t>Cập nhật giá hàng hóa, tiền công lao </w:t>
            </w:r>
            <w:r>
              <w:rPr>
                <w:spacing w:val="-3"/>
                <w:sz w:val="26"/>
              </w:rPr>
              <w:t>động, </w:t>
            </w:r>
            <w:r>
              <w:rPr>
                <w:sz w:val="26"/>
              </w:rPr>
              <w:t>thu nhập theo thị trường hiện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nay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8"/>
        <w:rPr>
          <w:b/>
          <w:sz w:val="19"/>
        </w:rPr>
      </w:pPr>
    </w:p>
    <w:p>
      <w:pPr>
        <w:pStyle w:val="ListParagraph"/>
        <w:numPr>
          <w:ilvl w:val="0"/>
          <w:numId w:val="14"/>
        </w:numPr>
        <w:tabs>
          <w:tab w:pos="1021" w:val="left" w:leader="none"/>
        </w:tabs>
        <w:spacing w:line="240" w:lineRule="auto" w:before="89" w:after="0"/>
        <w:ind w:left="1020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11</w:t>
      </w:r>
    </w:p>
    <w:p>
      <w:pPr>
        <w:spacing w:line="240" w:lineRule="auto" w:before="3" w:after="1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line="298" w:lineRule="exact"/>
              <w:ind w:left="118" w:right="11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line="298" w:lineRule="exact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ind w:left="86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/>
              <w:ind w:left="1309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tabs>
                <w:tab w:pos="1155" w:val="left" w:leader="none"/>
                <w:tab w:pos="1515" w:val="left" w:leader="none"/>
                <w:tab w:pos="2026" w:val="left" w:leader="none"/>
              </w:tabs>
              <w:spacing w:before="156"/>
              <w:ind w:right="99"/>
              <w:rPr>
                <w:sz w:val="26"/>
              </w:rPr>
            </w:pPr>
            <w:r>
              <w:rPr>
                <w:sz w:val="26"/>
              </w:rPr>
              <w:t>Chương</w:t>
              <w:tab/>
              <w:t>I.</w:t>
              <w:tab/>
              <w:t>Vẽ</w:t>
              <w:tab/>
            </w:r>
            <w:r>
              <w:rPr>
                <w:spacing w:val="-9"/>
                <w:sz w:val="26"/>
              </w:rPr>
              <w:t>kĩ </w:t>
            </w:r>
            <w:r>
              <w:rPr>
                <w:sz w:val="26"/>
              </w:rPr>
              <w:t>thuật 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sở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2. Hình chiếu vuông góc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 w:right="168"/>
              <w:rPr>
                <w:sz w:val="26"/>
              </w:rPr>
            </w:pPr>
            <w:r>
              <w:rPr>
                <w:sz w:val="26"/>
              </w:rPr>
              <w:t>Mục II. Phương pháp chiếu góc 3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259" w:val="left" w:leader="none"/>
              </w:tabs>
              <w:spacing w:line="298" w:lineRule="exact" w:before="2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Tự học có hướng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90" w:val="left" w:leader="none"/>
              </w:tabs>
              <w:spacing w:line="300" w:lineRule="exact" w:before="2" w:after="0"/>
              <w:ind w:left="107" w:right="102" w:firstLine="0"/>
              <w:jc w:val="left"/>
              <w:rPr>
                <w:sz w:val="26"/>
              </w:rPr>
            </w:pPr>
            <w:r>
              <w:rPr>
                <w:sz w:val="26"/>
              </w:rPr>
              <w:t>Tích hợp nội dung còn lại với bài 3 thành chủ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đề</w:t>
            </w: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1"/>
              <w:ind w:right="374"/>
              <w:rPr>
                <w:sz w:val="26"/>
              </w:rPr>
            </w:pPr>
            <w:r>
              <w:rPr>
                <w:sz w:val="26"/>
              </w:rPr>
              <w:t>Bài 3. TH: Vẽ các hình chiếu của vật thể đơn giản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 w:before="1"/>
              <w:ind w:right="101"/>
              <w:rPr>
                <w:sz w:val="26"/>
              </w:rPr>
            </w:pPr>
            <w:r>
              <w:rPr>
                <w:sz w:val="26"/>
              </w:rPr>
              <w:t>Tích hợp với bài 2 thành chủ đề dạy trong 3 tiết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II. Vẽ kĩ thuật ứng dụng</w:t>
            </w: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ind w:right="179"/>
              <w:rPr>
                <w:sz w:val="26"/>
              </w:rPr>
            </w:pPr>
            <w:r>
              <w:rPr>
                <w:sz w:val="26"/>
              </w:rPr>
              <w:t>Bài 10. TH: Lập bản vẽ chi tiết của sản phẩm cơ khí đơn giản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21" w:hRule="atLeast"/>
        </w:trPr>
        <w:tc>
          <w:tcPr>
            <w:tcW w:w="632" w:type="dxa"/>
          </w:tcPr>
          <w:p>
            <w:pPr>
              <w:pStyle w:val="TableParagraph"/>
              <w:spacing w:before="59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Bài 11. Bản vẽ xây dựng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Tích hợp thành chủ đề dạy trong 2 tiết</w:t>
            </w:r>
          </w:p>
        </w:tc>
      </w:tr>
      <w:tr>
        <w:trPr>
          <w:trHeight w:val="427" w:hRule="atLeast"/>
        </w:trPr>
        <w:tc>
          <w:tcPr>
            <w:tcW w:w="632" w:type="dxa"/>
          </w:tcPr>
          <w:p>
            <w:pPr>
              <w:pStyle w:val="TableParagraph"/>
              <w:spacing w:before="65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12. TH: Bản vẽ xây dựng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 w:before="2"/>
              <w:ind w:right="590"/>
              <w:rPr>
                <w:sz w:val="26"/>
              </w:rPr>
            </w:pPr>
            <w:r>
              <w:rPr>
                <w:sz w:val="26"/>
              </w:rPr>
              <w:t>Bài 13. Lập bản vẽ kĩ thuật bằng máy tính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50" w:h="11910" w:orient="landscape"/>
          <w:pgMar w:header="0" w:footer="705" w:top="840" w:bottom="90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1195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340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IV. </w:t>
            </w:r>
            <w:r>
              <w:rPr>
                <w:spacing w:val="-4"/>
                <w:sz w:val="26"/>
              </w:rPr>
              <w:t>Công </w:t>
            </w:r>
            <w:r>
              <w:rPr>
                <w:sz w:val="26"/>
              </w:rPr>
              <w:t>nghệ   cắt   gọt </w:t>
            </w:r>
            <w:r>
              <w:rPr>
                <w:spacing w:val="57"/>
                <w:sz w:val="26"/>
              </w:rPr>
              <w:t> </w:t>
            </w:r>
            <w:r>
              <w:rPr>
                <w:spacing w:val="-6"/>
                <w:sz w:val="26"/>
              </w:rPr>
              <w:t>kim</w:t>
            </w:r>
          </w:p>
          <w:p>
            <w:pPr>
              <w:pStyle w:val="TableParagraph"/>
              <w:spacing w:line="300" w:lineRule="exact" w:before="2"/>
              <w:rPr>
                <w:sz w:val="26"/>
              </w:rPr>
            </w:pPr>
            <w:r>
              <w:rPr>
                <w:sz w:val="26"/>
              </w:rPr>
              <w:t>loại và tự động </w:t>
            </w:r>
            <w:r>
              <w:rPr>
                <w:spacing w:val="-5"/>
                <w:sz w:val="26"/>
              </w:rPr>
              <w:t>hóa </w:t>
            </w:r>
            <w:r>
              <w:rPr>
                <w:sz w:val="26"/>
              </w:rPr>
              <w:t>trong chế tạo cơ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khí</w:t>
            </w:r>
          </w:p>
        </w:tc>
        <w:tc>
          <w:tcPr>
            <w:tcW w:w="3551" w:type="dxa"/>
          </w:tcPr>
          <w:p>
            <w:pPr>
              <w:pStyle w:val="TableParagraph"/>
              <w:ind w:right="186"/>
              <w:rPr>
                <w:sz w:val="26"/>
              </w:rPr>
            </w:pPr>
            <w:r>
              <w:rPr>
                <w:sz w:val="26"/>
              </w:rPr>
              <w:t>Bài 18. TH: Lập qui trình công nghệ chế tạo một chi tiết đơn giản trên máy tiện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V. Đại cương về động cơ đốt trong</w:t>
            </w:r>
          </w:p>
        </w:tc>
        <w:tc>
          <w:tcPr>
            <w:tcW w:w="3551" w:type="dxa"/>
          </w:tcPr>
          <w:p>
            <w:pPr>
              <w:pStyle w:val="TableParagraph"/>
              <w:ind w:right="366"/>
              <w:rPr>
                <w:sz w:val="26"/>
              </w:rPr>
            </w:pPr>
            <w:r>
              <w:rPr>
                <w:sz w:val="26"/>
              </w:rPr>
              <w:t>Bài 20. Khái quát về động cơ đốt trong</w:t>
            </w:r>
          </w:p>
        </w:tc>
        <w:tc>
          <w:tcPr>
            <w:tcW w:w="2979" w:type="dxa"/>
          </w:tcPr>
          <w:p>
            <w:pPr>
              <w:pStyle w:val="TableParagraph"/>
              <w:ind w:left="109" w:right="506"/>
              <w:rPr>
                <w:sz w:val="26"/>
              </w:rPr>
            </w:pPr>
            <w:r>
              <w:rPr>
                <w:sz w:val="26"/>
              </w:rPr>
              <w:t>Mục I. Sơ lược lịch sử phát triển động cơ đốt</w:t>
            </w:r>
          </w:p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trong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259" w:val="left" w:leader="none"/>
              </w:tabs>
              <w:spacing w:line="295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59" w:val="left" w:leader="none"/>
              </w:tabs>
              <w:spacing w:line="298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21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6"/>
              <w:ind w:right="612"/>
              <w:rPr>
                <w:sz w:val="26"/>
              </w:rPr>
            </w:pPr>
            <w:r>
              <w:rPr>
                <w:sz w:val="26"/>
              </w:rPr>
              <w:t>Bài 21. Nguyên lí làm việc động cơ đốt trong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Tích hợp với các nội dung còn lại của bài 20, 22 thành chủ đề dạy trong 3 hoặc 4 tiết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VI. Cấu tạo của động cơ đốt trong</w:t>
            </w:r>
          </w:p>
        </w:tc>
        <w:tc>
          <w:tcPr>
            <w:tcW w:w="3551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Bài 22. Thân máy và nắp máy</w:t>
            </w:r>
          </w:p>
        </w:tc>
        <w:tc>
          <w:tcPr>
            <w:tcW w:w="2979" w:type="dxa"/>
          </w:tcPr>
          <w:p>
            <w:pPr>
              <w:pStyle w:val="TableParagraph"/>
              <w:spacing w:line="297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I. Giới thiệu chung</w:t>
            </w:r>
          </w:p>
        </w:tc>
        <w:tc>
          <w:tcPr>
            <w:tcW w:w="4994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259" w:val="left" w:leader="none"/>
              </w:tabs>
              <w:spacing w:line="297" w:lineRule="exact" w:before="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dạy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9" w:val="left" w:leader="none"/>
              </w:tabs>
              <w:spacing w:line="278" w:lineRule="exact" w:before="1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Các nội dung còn lại tích hợp với bài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21</w:t>
            </w:r>
          </w:p>
        </w:tc>
      </w:tr>
      <w:tr>
        <w:trPr>
          <w:trHeight w:val="885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359"/>
              <w:rPr>
                <w:sz w:val="26"/>
              </w:rPr>
            </w:pPr>
            <w:r>
              <w:rPr>
                <w:sz w:val="26"/>
              </w:rPr>
              <w:t>Bài 31. TH: Tìm hiểu cấu tạo động cơ đốt trong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9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Chương VII. Ứng dụng động cơ đốt trong</w:t>
            </w:r>
          </w:p>
        </w:tc>
        <w:tc>
          <w:tcPr>
            <w:tcW w:w="3551" w:type="dxa"/>
          </w:tcPr>
          <w:p>
            <w:pPr>
              <w:pStyle w:val="TableParagraph"/>
              <w:spacing w:line="300" w:lineRule="atLeast" w:before="1"/>
              <w:rPr>
                <w:sz w:val="26"/>
              </w:rPr>
            </w:pPr>
            <w:r>
              <w:rPr>
                <w:sz w:val="26"/>
              </w:rPr>
              <w:t>Bài 34. Động cơ đốt trong dùng cho xe máy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Bốn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Chọn dạy 2 trong 4 bài tùy theo đặc điểm của từng địa phương</w:t>
            </w:r>
          </w:p>
        </w:tc>
      </w:tr>
      <w:tr>
        <w:trPr>
          <w:trHeight w:val="596" w:hRule="atLeast"/>
        </w:trPr>
        <w:tc>
          <w:tcPr>
            <w:tcW w:w="632" w:type="dxa"/>
          </w:tcPr>
          <w:p>
            <w:pPr>
              <w:pStyle w:val="TableParagraph"/>
              <w:spacing w:before="149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35. Động cơ đốt trong dùng cho tàu thủy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3" w:hRule="atLeast"/>
        </w:trPr>
        <w:tc>
          <w:tcPr>
            <w:tcW w:w="632" w:type="dxa"/>
          </w:tcPr>
          <w:p>
            <w:pPr>
              <w:pStyle w:val="TableParagraph"/>
              <w:spacing w:before="147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2"/>
              <w:rPr>
                <w:sz w:val="26"/>
              </w:rPr>
            </w:pPr>
            <w:r>
              <w:rPr>
                <w:sz w:val="26"/>
              </w:rPr>
              <w:t>Bài 36. Động cơ đốt trong dùng cho máy nông nghiệp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37. Động cơ đốt trong dùng cho máy phát điện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before="145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Bài 38. TH: Vận hành và bảo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dưỡng động cơ đốt trong</w:t>
            </w:r>
          </w:p>
        </w:tc>
        <w:tc>
          <w:tcPr>
            <w:tcW w:w="2979" w:type="dxa"/>
          </w:tcPr>
          <w:p>
            <w:pPr>
              <w:pStyle w:val="TableParagraph"/>
              <w:spacing w:line="293" w:lineRule="exact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pStyle w:val="ListParagraph"/>
        <w:numPr>
          <w:ilvl w:val="0"/>
          <w:numId w:val="14"/>
        </w:numPr>
        <w:tabs>
          <w:tab w:pos="1093" w:val="left" w:leader="none"/>
        </w:tabs>
        <w:spacing w:line="240" w:lineRule="auto" w:before="88" w:after="0"/>
        <w:ind w:left="10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12</w:t>
      </w:r>
    </w:p>
    <w:p>
      <w:pPr>
        <w:spacing w:line="240" w:lineRule="auto" w:before="1" w:after="1"/>
        <w:rPr>
          <w:b/>
          <w:sz w:val="1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ind w:left="277"/>
              <w:rPr>
                <w:b/>
                <w:sz w:val="26"/>
              </w:rPr>
            </w:pPr>
            <w:r>
              <w:rPr>
                <w:b/>
                <w:sz w:val="26"/>
              </w:rPr>
              <w:t>Chương/Chủ đề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ind w:left="86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36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994" w:type="dxa"/>
          </w:tcPr>
          <w:p>
            <w:pPr>
              <w:pStyle w:val="TableParagraph"/>
              <w:spacing w:before="2"/>
              <w:ind w:left="1309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9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340" w:type="dxa"/>
          </w:tcPr>
          <w:p>
            <w:pPr>
              <w:pStyle w:val="TableParagraph"/>
              <w:tabs>
                <w:tab w:pos="1266" w:val="left" w:leader="none"/>
                <w:tab w:pos="1738" w:val="left" w:leader="none"/>
              </w:tabs>
              <w:spacing w:line="300" w:lineRule="atLeast"/>
              <w:ind w:right="99"/>
              <w:rPr>
                <w:sz w:val="26"/>
              </w:rPr>
            </w:pPr>
            <w:r>
              <w:rPr>
                <w:sz w:val="26"/>
              </w:rPr>
              <w:t>Chương</w:t>
              <w:tab/>
              <w:t>I.</w:t>
              <w:tab/>
            </w:r>
            <w:r>
              <w:rPr>
                <w:spacing w:val="-5"/>
                <w:sz w:val="26"/>
              </w:rPr>
              <w:t>Linh </w:t>
            </w:r>
            <w:r>
              <w:rPr>
                <w:sz w:val="26"/>
              </w:rPr>
              <w:t>kiện 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tử</w:t>
            </w:r>
          </w:p>
        </w:tc>
        <w:tc>
          <w:tcPr>
            <w:tcW w:w="3551" w:type="dxa"/>
          </w:tcPr>
          <w:p>
            <w:pPr>
              <w:pStyle w:val="TableParagraph"/>
              <w:spacing w:line="300" w:lineRule="atLeast"/>
              <w:ind w:right="691"/>
              <w:rPr>
                <w:sz w:val="26"/>
              </w:rPr>
            </w:pPr>
            <w:r>
              <w:rPr>
                <w:sz w:val="26"/>
              </w:rPr>
              <w:t>Bài 2. Điện trở - Tụ điện - Cuộn cảm</w:t>
            </w:r>
          </w:p>
        </w:tc>
        <w:tc>
          <w:tcPr>
            <w:tcW w:w="2979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Tích hợp thành chủ đề dạy trong 2 tiết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8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616" w:hRule="atLeast"/>
        </w:trPr>
        <w:tc>
          <w:tcPr>
            <w:tcW w:w="632" w:type="dxa"/>
          </w:tcPr>
          <w:p>
            <w:pPr>
              <w:pStyle w:val="TableParagraph"/>
              <w:spacing w:before="158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17" w:lineRule="exact"/>
              <w:rPr>
                <w:sz w:val="26"/>
              </w:rPr>
            </w:pPr>
            <w:r>
              <w:rPr>
                <w:sz w:val="26"/>
              </w:rPr>
              <w:t>Bài 3. </w:t>
            </w:r>
            <w:r>
              <w:rPr>
                <w:rFonts w:ascii="Calibri" w:hAnsi="Calibri"/>
                <w:sz w:val="26"/>
              </w:rPr>
              <w:t>TH: </w:t>
            </w:r>
            <w:r>
              <w:rPr>
                <w:sz w:val="26"/>
              </w:rPr>
              <w:t>Điện trở - Tụ điện -</w:t>
            </w:r>
          </w:p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Cuộn cảm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6" w:hRule="atLeast"/>
        </w:trPr>
        <w:tc>
          <w:tcPr>
            <w:tcW w:w="632" w:type="dxa"/>
          </w:tcPr>
          <w:p>
            <w:pPr>
              <w:pStyle w:val="TableParagraph"/>
              <w:spacing w:before="64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Bài 4. Linh kiện bán dẫn IC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Ba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Tích hợp thành chủ đề dạy trong 4 tiết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 w:before="2"/>
              <w:ind w:right="575"/>
              <w:rPr>
                <w:sz w:val="26"/>
              </w:rPr>
            </w:pPr>
            <w:r>
              <w:rPr>
                <w:sz w:val="26"/>
              </w:rPr>
              <w:t>Bài 5. TH: Điốt - Tiritxto – Triac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1" w:hRule="atLeast"/>
        </w:trPr>
        <w:tc>
          <w:tcPr>
            <w:tcW w:w="632" w:type="dxa"/>
          </w:tcPr>
          <w:p>
            <w:pPr>
              <w:pStyle w:val="TableParagraph"/>
              <w:spacing w:before="59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6. TH: Tranzito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97" w:hRule="atLeast"/>
        </w:trPr>
        <w:tc>
          <w:tcPr>
            <w:tcW w:w="632" w:type="dxa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12" w:firstLine="88"/>
              <w:rPr>
                <w:sz w:val="26"/>
              </w:rPr>
            </w:pPr>
            <w:r>
              <w:rPr>
                <w:sz w:val="26"/>
              </w:rPr>
              <w:t>Chương II. Một số mạch điện tử cơ bản</w:t>
            </w:r>
          </w:p>
        </w:tc>
        <w:tc>
          <w:tcPr>
            <w:tcW w:w="3551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right="84"/>
              <w:rPr>
                <w:sz w:val="26"/>
              </w:rPr>
            </w:pPr>
            <w:r>
              <w:rPr>
                <w:sz w:val="26"/>
              </w:rPr>
              <w:t>Bài 7. Khái niệm về mạch điện tử chỉnh lưu – Nguồn một chiều</w:t>
            </w:r>
          </w:p>
        </w:tc>
        <w:tc>
          <w:tcPr>
            <w:tcW w:w="2979" w:type="dxa"/>
          </w:tcPr>
          <w:p>
            <w:pPr>
              <w:pStyle w:val="TableParagraph"/>
              <w:spacing w:before="2"/>
              <w:ind w:left="109" w:right="262"/>
              <w:rPr>
                <w:sz w:val="26"/>
              </w:rPr>
            </w:pPr>
            <w:r>
              <w:rPr>
                <w:sz w:val="26"/>
              </w:rPr>
              <w:t>Mục II. Nguyên lí làm việc của mạch chỉnh lưu nửa chu kì, 2 nửa chu kì,</w:t>
            </w:r>
          </w:p>
          <w:p>
            <w:pPr>
              <w:pStyle w:val="TableParagraph"/>
              <w:spacing w:line="278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chỉnh lưu cầu</w:t>
            </w:r>
          </w:p>
        </w:tc>
        <w:tc>
          <w:tcPr>
            <w:tcW w:w="499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63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300" w:lineRule="exact" w:before="2"/>
              <w:ind w:right="85"/>
              <w:rPr>
                <w:sz w:val="26"/>
              </w:rPr>
            </w:pPr>
            <w:r>
              <w:rPr>
                <w:sz w:val="26"/>
              </w:rPr>
              <w:t>Bài 8. Mạch khuếch đại – Mạch tạo xung</w:t>
            </w:r>
          </w:p>
        </w:tc>
        <w:tc>
          <w:tcPr>
            <w:tcW w:w="2979" w:type="dxa"/>
          </w:tcPr>
          <w:p>
            <w:pPr>
              <w:pStyle w:val="TableParagraph"/>
              <w:spacing w:line="300" w:lineRule="exact" w:before="2"/>
              <w:ind w:left="109" w:right="572"/>
              <w:rPr>
                <w:sz w:val="26"/>
              </w:rPr>
            </w:pPr>
            <w:r>
              <w:rPr>
                <w:sz w:val="26"/>
              </w:rPr>
              <w:t>Mục II.2.b. Nguyên lí mạch tạo xung đa hài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11. TH: Lắp mạch nguồn chỉnh lưu cầu có biến áp nguồn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và tụ lọc</w:t>
            </w:r>
          </w:p>
        </w:tc>
        <w:tc>
          <w:tcPr>
            <w:tcW w:w="2979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340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Chương III. Một </w:t>
            </w:r>
            <w:r>
              <w:rPr>
                <w:spacing w:val="-7"/>
                <w:sz w:val="26"/>
              </w:rPr>
              <w:t>số </w:t>
            </w:r>
            <w:r>
              <w:rPr>
                <w:sz w:val="26"/>
              </w:rPr>
              <w:t>mạch điện tử</w:t>
            </w:r>
            <w:r>
              <w:rPr>
                <w:spacing w:val="57"/>
                <w:sz w:val="26"/>
              </w:rPr>
              <w:t> </w:t>
            </w:r>
            <w:r>
              <w:rPr>
                <w:spacing w:val="-4"/>
                <w:sz w:val="26"/>
              </w:rPr>
              <w:t>điều</w:t>
            </w:r>
          </w:p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khiển</w:t>
            </w:r>
          </w:p>
        </w:tc>
        <w:tc>
          <w:tcPr>
            <w:tcW w:w="3551" w:type="dxa"/>
          </w:tcPr>
          <w:p>
            <w:pPr>
              <w:pStyle w:val="TableParagraph"/>
              <w:ind w:right="200"/>
              <w:rPr>
                <w:sz w:val="26"/>
              </w:rPr>
            </w:pPr>
            <w:r>
              <w:rPr>
                <w:sz w:val="26"/>
              </w:rPr>
              <w:t>Bài 16. TH: Mạch điều khiển tốc độ động cơ xoay chiều một</w:t>
            </w:r>
          </w:p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pha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4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Chương IV. Một số thiết bị điện tử dân dụng</w:t>
            </w:r>
          </w:p>
        </w:tc>
        <w:tc>
          <w:tcPr>
            <w:tcW w:w="3551" w:type="dxa"/>
          </w:tcPr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Bài 18. Máy tăng âm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III. Nguyên lí hoạt</w:t>
            </w:r>
          </w:p>
          <w:p>
            <w:pPr>
              <w:pStyle w:val="TableParagraph"/>
              <w:spacing w:line="298" w:lineRule="exact" w:before="5"/>
              <w:ind w:left="109" w:right="168"/>
              <w:rPr>
                <w:sz w:val="26"/>
              </w:rPr>
            </w:pPr>
            <w:r>
              <w:rPr>
                <w:sz w:val="26"/>
              </w:rPr>
              <w:t>động của khối khuếch đại công suất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19. Máy thu thanh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III. Nguyên lí làm</w:t>
            </w:r>
          </w:p>
          <w:p>
            <w:pPr>
              <w:pStyle w:val="TableParagraph"/>
              <w:spacing w:line="298" w:lineRule="exact" w:before="5"/>
              <w:ind w:left="109" w:right="254"/>
              <w:rPr>
                <w:sz w:val="26"/>
              </w:rPr>
            </w:pPr>
            <w:r>
              <w:rPr>
                <w:sz w:val="26"/>
              </w:rPr>
              <w:t>việc của khối tách sóng trong máy thu thanh AM</w:t>
            </w:r>
          </w:p>
        </w:tc>
        <w:tc>
          <w:tcPr>
            <w:tcW w:w="499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2" w:hRule="atLeast"/>
        </w:trPr>
        <w:tc>
          <w:tcPr>
            <w:tcW w:w="632" w:type="dxa"/>
          </w:tcPr>
          <w:p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20. Máy thu hình</w:t>
            </w:r>
          </w:p>
        </w:tc>
        <w:tc>
          <w:tcPr>
            <w:tcW w:w="2979" w:type="dxa"/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III. Nguyên lí làm</w:t>
            </w:r>
          </w:p>
          <w:p>
            <w:pPr>
              <w:pStyle w:val="TableParagraph"/>
              <w:spacing w:line="298" w:lineRule="exact" w:before="6"/>
              <w:ind w:left="109" w:right="569"/>
              <w:rPr>
                <w:sz w:val="26"/>
              </w:rPr>
            </w:pPr>
            <w:r>
              <w:rPr>
                <w:sz w:val="26"/>
              </w:rPr>
              <w:t>việc của khối xử lí tín hiệu màu</w:t>
            </w:r>
          </w:p>
        </w:tc>
        <w:tc>
          <w:tcPr>
            <w:tcW w:w="499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4" w:hRule="atLeast"/>
        </w:trPr>
        <w:tc>
          <w:tcPr>
            <w:tcW w:w="632" w:type="dxa"/>
          </w:tcPr>
          <w:p>
            <w:pPr>
              <w:pStyle w:val="TableParagraph"/>
              <w:spacing w:before="145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Bài 21. TH: Mạch khuếch đại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âm tần</w:t>
            </w:r>
          </w:p>
        </w:tc>
        <w:tc>
          <w:tcPr>
            <w:tcW w:w="2979" w:type="dxa"/>
          </w:tcPr>
          <w:p>
            <w:pPr>
              <w:pStyle w:val="TableParagraph"/>
              <w:spacing w:before="145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 w:line="296" w:lineRule="exact"/>
        <w:rPr>
          <w:sz w:val="26"/>
        </w:rPr>
        <w:sectPr>
          <w:pgSz w:w="16850" w:h="11910" w:orient="landscape"/>
          <w:pgMar w:header="0" w:footer="705" w:top="840" w:bottom="900" w:left="1020" w:right="1040"/>
        </w:sect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340"/>
        <w:gridCol w:w="3551"/>
        <w:gridCol w:w="2979"/>
        <w:gridCol w:w="4994"/>
      </w:tblGrid>
      <w:tr>
        <w:trPr>
          <w:trHeight w:val="895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</w:tcPr>
          <w:p>
            <w:pPr>
              <w:pStyle w:val="TableParagraph"/>
              <w:tabs>
                <w:tab w:pos="1165" w:val="left" w:leader="none"/>
                <w:tab w:pos="1637" w:val="left" w:leader="none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Chương</w:t>
              <w:tab/>
              <w:t>V.</w:t>
              <w:tab/>
              <w:t>Mạch</w:t>
            </w:r>
          </w:p>
          <w:p>
            <w:pPr>
              <w:pStyle w:val="TableParagraph"/>
              <w:spacing w:line="298" w:lineRule="exact" w:before="5"/>
              <w:rPr>
                <w:sz w:val="26"/>
              </w:rPr>
            </w:pPr>
            <w:r>
              <w:rPr>
                <w:sz w:val="26"/>
              </w:rPr>
              <w:t>điện xoay chiều ba pha</w:t>
            </w:r>
          </w:p>
        </w:tc>
        <w:tc>
          <w:tcPr>
            <w:tcW w:w="3551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24. TH: Nối tải hình sao và hình tam giác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5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tabs>
                <w:tab w:pos="1179" w:val="left" w:leader="none"/>
                <w:tab w:pos="1753" w:val="left" w:leader="none"/>
              </w:tabs>
              <w:spacing w:before="227"/>
              <w:ind w:right="95"/>
              <w:rPr>
                <w:sz w:val="26"/>
              </w:rPr>
            </w:pPr>
            <w:r>
              <w:rPr>
                <w:sz w:val="26"/>
              </w:rPr>
              <w:t>Chương</w:t>
              <w:tab/>
              <w:t>VI.</w:t>
              <w:tab/>
            </w:r>
            <w:r>
              <w:rPr>
                <w:spacing w:val="-5"/>
                <w:sz w:val="26"/>
              </w:rPr>
              <w:t>Máy </w:t>
            </w:r>
            <w:r>
              <w:rPr>
                <w:sz w:val="26"/>
              </w:rPr>
              <w:t>điện ba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pha</w:t>
            </w:r>
          </w:p>
        </w:tc>
        <w:tc>
          <w:tcPr>
            <w:tcW w:w="3551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25: Máy điện xoay chiều ba pha – máy biến áp ba pha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Hai bài</w:t>
            </w:r>
          </w:p>
        </w:tc>
        <w:tc>
          <w:tcPr>
            <w:tcW w:w="4994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Tích hợp thành chủ đề dạy trong 3 tiết</w:t>
            </w:r>
          </w:p>
        </w:tc>
      </w:tr>
      <w:tr>
        <w:trPr>
          <w:trHeight w:val="592" w:hRule="atLeast"/>
        </w:trPr>
        <w:tc>
          <w:tcPr>
            <w:tcW w:w="632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spacing w:line="298" w:lineRule="exact" w:before="1"/>
              <w:ind w:right="395"/>
              <w:rPr>
                <w:sz w:val="26"/>
              </w:rPr>
            </w:pPr>
            <w:r>
              <w:rPr>
                <w:sz w:val="26"/>
              </w:rPr>
              <w:t>Bài 26: Động cơ không đồng bộ ba pha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3" w:hRule="atLeast"/>
        </w:trPr>
        <w:tc>
          <w:tcPr>
            <w:tcW w:w="632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>
            <w:pPr>
              <w:pStyle w:val="TableParagraph"/>
              <w:ind w:right="236"/>
              <w:rPr>
                <w:sz w:val="26"/>
              </w:rPr>
            </w:pPr>
            <w:r>
              <w:rPr>
                <w:sz w:val="26"/>
              </w:rPr>
              <w:t>Bài 27. TH: Quan sát và mô tả cấu tạo của động cơ không</w:t>
            </w:r>
          </w:p>
          <w:p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đồng bộ ba pha</w:t>
            </w:r>
          </w:p>
        </w:tc>
        <w:tc>
          <w:tcPr>
            <w:tcW w:w="2979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63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340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Chương VII. Mạng điện sản xuất quy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mô nhỏ</w:t>
            </w:r>
          </w:p>
        </w:tc>
        <w:tc>
          <w:tcPr>
            <w:tcW w:w="3551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Bài 29. Tìm hiểu mạng điện sản xuất quy mô nhỏ</w:t>
            </w:r>
          </w:p>
        </w:tc>
        <w:tc>
          <w:tcPr>
            <w:tcW w:w="2979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99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pStyle w:val="BodyText"/>
        <w:spacing w:before="127"/>
        <w:ind w:left="112" w:right="143"/>
      </w:pPr>
      <w:r>
        <w:rPr>
          <w:b/>
          <w:i/>
        </w:rPr>
        <w:t>Lưu ý: </w:t>
      </w:r>
      <w:r>
        <w:rPr>
          <w:i/>
        </w:rPr>
        <w:t>Việc đặt tên và bố trí thời lượng các chủ đề/bài học do nhà trường chủ động sắp xếp phù hợp với Kế hoạch giáo dục của nhà </w:t>
      </w:r>
      <w:r>
        <w:rPr/>
        <w:t>trường</w:t>
      </w:r>
    </w:p>
    <w:p>
      <w:pPr>
        <w:pStyle w:val="Heading1"/>
        <w:spacing w:before="120"/>
        <w:ind w:left="2850" w:right="2836" w:firstLine="0"/>
        <w:jc w:val="center"/>
      </w:pPr>
      <w:r>
        <w:rPr/>
        <w:t>-----------------------------------------</w:t>
      </w:r>
    </w:p>
    <w:sectPr>
      <w:pgSz w:w="16850" w:h="11910" w:orient="landscape"/>
      <w:pgMar w:header="0" w:footer="705" w:top="840" w:bottom="900" w:left="102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19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2.029999pt;margin-top:545.082642pt;width:18pt;height:15.3pt;mso-position-horizontal-relative:page;mso-position-vertical-relative:page;z-index:-253948928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9">
    <w:multiLevelType w:val="hybridMultilevel"/>
    <w:lvl w:ilvl="0">
      <w:start w:val="0"/>
      <w:numFmt w:val="bullet"/>
      <w:lvlText w:val="-"/>
      <w:lvlJc w:val="left"/>
      <w:pPr>
        <w:ind w:left="258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32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04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77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14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62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94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6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39" w:hanging="152"/>
      </w:pPr>
      <w:rPr>
        <w:rFonts w:hint="default"/>
        <w:lang w:val="vi" w:eastAsia="vi" w:bidi="vi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258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32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04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77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14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62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94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6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39" w:hanging="152"/>
      </w:pPr>
      <w:rPr>
        <w:rFonts w:hint="default"/>
        <w:lang w:val="vi" w:eastAsia="vi" w:bidi="vi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5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7" w:hanging="152"/>
      </w:pPr>
      <w:rPr>
        <w:rFonts w:hint="default"/>
        <w:lang w:val="vi" w:eastAsia="vi" w:bidi="vi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0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01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07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34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614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88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15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427" w:hanging="152"/>
      </w:pPr>
      <w:rPr>
        <w:rFonts w:hint="default"/>
        <w:lang w:val="vi" w:eastAsia="vi" w:bidi="vi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2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2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4" w:hanging="152"/>
      </w:pPr>
      <w:rPr>
        <w:rFonts w:hint="default"/>
        <w:lang w:val="vi" w:eastAsia="vi" w:bidi="vi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2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2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4" w:hanging="152"/>
      </w:pPr>
      <w:rPr>
        <w:rFonts w:hint="default"/>
        <w:lang w:val="vi" w:eastAsia="vi" w:bidi="vi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020" w:hanging="260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39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77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514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52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90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27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65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2028" w:hanging="260"/>
      </w:pPr>
      <w:rPr>
        <w:rFonts w:hint="default"/>
        <w:lang w:val="vi" w:eastAsia="vi" w:bidi="vi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52"/>
      </w:pPr>
      <w:rPr>
        <w:rFonts w:hint="default"/>
        <w:lang w:val="vi" w:eastAsia="vi" w:bidi="vi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52"/>
      </w:pPr>
      <w:rPr>
        <w:rFonts w:hint="default"/>
        <w:lang w:val="vi" w:eastAsia="vi" w:bidi="vi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52"/>
      </w:pPr>
      <w:rPr>
        <w:rFonts w:hint="default"/>
        <w:lang w:val="vi" w:eastAsia="vi" w:bidi="vi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52"/>
      </w:pPr>
      <w:rPr>
        <w:rFonts w:hint="default"/>
        <w:lang w:val="vi" w:eastAsia="vi" w:bidi="vi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52"/>
      </w:pPr>
      <w:rPr>
        <w:rFonts w:hint="default"/>
        <w:lang w:val="vi" w:eastAsia="vi" w:bidi="vi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5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7" w:hanging="152"/>
      </w:pPr>
      <w:rPr>
        <w:rFonts w:hint="default"/>
        <w:lang w:val="vi" w:eastAsia="vi" w:bidi="vi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5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7" w:hanging="152"/>
      </w:pPr>
      <w:rPr>
        <w:rFonts w:hint="default"/>
        <w:lang w:val="vi" w:eastAsia="vi" w:bidi="vi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5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7" w:hanging="152"/>
      </w:pPr>
      <w:rPr>
        <w:rFonts w:hint="default"/>
        <w:lang w:val="vi" w:eastAsia="vi" w:bidi="vi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5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2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1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07" w:hanging="152"/>
      </w:pPr>
      <w:rPr>
        <w:rFonts w:hint="default"/>
        <w:lang w:val="vi" w:eastAsia="vi" w:bidi="vi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7" w:hanging="183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89" w:hanging="183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9" w:hanging="183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69" w:hanging="183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59" w:hanging="183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49" w:hanging="183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38" w:hanging="183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528" w:hanging="183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018" w:hanging="183"/>
      </w:pPr>
      <w:rPr>
        <w:rFonts w:hint="default"/>
        <w:lang w:val="vi" w:eastAsia="vi" w:bidi="vi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0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01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07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34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614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88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15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427" w:hanging="152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0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01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07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34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614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88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15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427" w:hanging="152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20" w:hanging="260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39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77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514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52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90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27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65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2028" w:hanging="260"/>
      </w:pPr>
      <w:rPr>
        <w:rFonts w:hint="default"/>
        <w:lang w:val="vi" w:eastAsia="vi" w:bidi="vi"/>
      </w:rPr>
    </w:lvl>
  </w:abstract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6"/>
      <w:szCs w:val="26"/>
      <w:lang w:val="vi" w:eastAsia="vi" w:bidi="vi"/>
    </w:rPr>
  </w:style>
  <w:style w:styleId="Heading1" w:type="paragraph">
    <w:name w:val="Heading 1"/>
    <w:basedOn w:val="Normal"/>
    <w:uiPriority w:val="1"/>
    <w:qFormat/>
    <w:pPr>
      <w:spacing w:before="88"/>
      <w:ind w:left="1020" w:hanging="260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88"/>
      <w:ind w:left="1020" w:hanging="260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2020-08-28T03:43:12Z</dcterms:created>
  <dcterms:modified xsi:type="dcterms:W3CDTF">2020-08-28T03:43:12Z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2020-08-28T00:00:00Z</vt:filetime>
  </property>
</Properties>
</file>